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D" w:rsidRPr="00327B4D" w:rsidRDefault="00327B4D" w:rsidP="00327B4D">
      <w:pPr>
        <w:spacing w:before="42" w:after="0" w:line="240" w:lineRule="auto"/>
        <w:jc w:val="center"/>
        <w:rPr>
          <w:rFonts w:ascii="Times New Roman" w:eastAsia="Arial Unicode MS" w:hAnsi="Times New Roman" w:cs="Times New Roman"/>
          <w:b/>
          <w:bCs/>
          <w:sz w:val="36"/>
          <w:szCs w:val="36"/>
        </w:rPr>
      </w:pPr>
    </w:p>
    <w:p w:rsidR="00327B4D" w:rsidRPr="00327B4D" w:rsidRDefault="00327B4D" w:rsidP="00327B4D">
      <w:pPr>
        <w:spacing w:before="42" w:after="0" w:line="240" w:lineRule="auto"/>
        <w:jc w:val="center"/>
        <w:rPr>
          <w:rFonts w:ascii="Times New Roman" w:eastAsia="Arial Unicode MS" w:hAnsi="Times New Roman" w:cs="Times New Roman"/>
          <w:bCs/>
          <w:i/>
          <w:sz w:val="24"/>
          <w:szCs w:val="24"/>
        </w:rPr>
      </w:pP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p>
    <w:p w:rsidR="00327B4D" w:rsidRPr="00327B4D" w:rsidRDefault="00327B4D" w:rsidP="00327B4D">
      <w:pPr>
        <w:spacing w:before="42"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36"/>
          <w:szCs w:val="36"/>
        </w:rPr>
        <w:t xml:space="preserve">UNITED STATES </w:t>
      </w:r>
    </w:p>
    <w:p w:rsidR="00327B4D" w:rsidRPr="00327B4D" w:rsidRDefault="00327B4D" w:rsidP="00327B4D">
      <w:pPr>
        <w:spacing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36"/>
          <w:szCs w:val="36"/>
        </w:rPr>
        <w:t xml:space="preserve">SECURITIES AND EXCHANGE COMMISSION </w:t>
      </w:r>
    </w:p>
    <w:p w:rsidR="00327B4D" w:rsidRPr="00327B4D" w:rsidRDefault="00327B4D" w:rsidP="00327B4D">
      <w:pPr>
        <w:spacing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4"/>
          <w:szCs w:val="24"/>
        </w:rPr>
        <w:t xml:space="preserve">Washington, D.C. 20549 </w:t>
      </w:r>
    </w:p>
    <w:p w:rsidR="00327B4D" w:rsidRPr="00327B4D" w:rsidRDefault="00327B4D" w:rsidP="00327B4D">
      <w:pPr>
        <w:pBdr>
          <w:bottom w:val="single" w:sz="8" w:space="0" w:color="000000"/>
        </w:pBdr>
        <w:spacing w:after="21" w:line="63" w:lineRule="atLeast"/>
        <w:rPr>
          <w:rFonts w:ascii="Arial Unicode MS" w:eastAsia="Arial Unicode MS" w:hAnsi="Arial Unicode MS" w:cs="Arial Unicode MS"/>
          <w:sz w:val="24"/>
          <w:szCs w:val="24"/>
        </w:rPr>
      </w:pPr>
    </w:p>
    <w:p w:rsidR="00327B4D" w:rsidRPr="00327B4D" w:rsidRDefault="00327B4D" w:rsidP="00327B4D">
      <w:pPr>
        <w:spacing w:before="126" w:after="0" w:line="240" w:lineRule="auto"/>
        <w:jc w:val="center"/>
        <w:rPr>
          <w:rFonts w:ascii="Arial Unicode MS" w:eastAsia="Arial Unicode MS" w:hAnsi="Arial Unicode MS" w:cs="Arial Unicode MS"/>
          <w:sz w:val="13"/>
          <w:szCs w:val="13"/>
        </w:rPr>
      </w:pPr>
      <w:r w:rsidRPr="00327B4D">
        <w:rPr>
          <w:rFonts w:ascii="Times New Roman" w:eastAsia="Arial Unicode MS" w:hAnsi="Times New Roman" w:cs="Times New Roman"/>
          <w:b/>
          <w:bCs/>
          <w:sz w:val="36"/>
          <w:szCs w:val="36"/>
        </w:rPr>
        <w:t xml:space="preserve">Form 8-K </w:t>
      </w:r>
    </w:p>
    <w:p w:rsidR="00327B4D" w:rsidRPr="00327B4D" w:rsidRDefault="00327B4D" w:rsidP="00327B4D">
      <w:pPr>
        <w:pBdr>
          <w:bottom w:val="single" w:sz="8" w:space="0" w:color="000000"/>
        </w:pBdr>
        <w:spacing w:after="21" w:line="63" w:lineRule="atLeast"/>
        <w:jc w:val="center"/>
        <w:rPr>
          <w:rFonts w:ascii="Arial Unicode MS" w:eastAsia="Arial Unicode MS" w:hAnsi="Arial Unicode MS" w:cs="Arial Unicode MS"/>
          <w:sz w:val="24"/>
          <w:szCs w:val="24"/>
        </w:rPr>
      </w:pPr>
    </w:p>
    <w:p w:rsidR="00327B4D" w:rsidRPr="00327B4D" w:rsidRDefault="00327B4D" w:rsidP="00327B4D">
      <w:pPr>
        <w:spacing w:before="126"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7"/>
          <w:szCs w:val="27"/>
        </w:rPr>
        <w:t xml:space="preserve">Current Report </w:t>
      </w:r>
    </w:p>
    <w:p w:rsidR="00327B4D" w:rsidRPr="00327B4D" w:rsidRDefault="00327B4D" w:rsidP="00327B4D">
      <w:pPr>
        <w:spacing w:before="126"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4"/>
          <w:szCs w:val="24"/>
        </w:rPr>
        <w:t xml:space="preserve">Pursuant to Section 13 or 15(d) of the </w:t>
      </w:r>
    </w:p>
    <w:p w:rsidR="00327B4D" w:rsidRPr="00327B4D" w:rsidRDefault="00327B4D" w:rsidP="00327B4D">
      <w:pPr>
        <w:spacing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4"/>
          <w:szCs w:val="24"/>
        </w:rPr>
        <w:t xml:space="preserve">Securities Exchange Act of 1934 </w:t>
      </w:r>
    </w:p>
    <w:p w:rsidR="00327B4D" w:rsidRPr="00327B4D" w:rsidRDefault="00327B4D" w:rsidP="00327B4D">
      <w:pPr>
        <w:spacing w:before="126"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4"/>
          <w:szCs w:val="24"/>
        </w:rPr>
        <w:t xml:space="preserve">Date of Report (Date of earliest event reported): November 5, 2014 </w:t>
      </w:r>
    </w:p>
    <w:p w:rsidR="00327B4D" w:rsidRPr="00327B4D" w:rsidRDefault="00327B4D" w:rsidP="00327B4D">
      <w:pPr>
        <w:pBdr>
          <w:bottom w:val="single" w:sz="8" w:space="0" w:color="000000"/>
        </w:pBdr>
        <w:spacing w:after="21" w:line="63" w:lineRule="atLeast"/>
        <w:jc w:val="center"/>
        <w:rPr>
          <w:rFonts w:ascii="Arial Unicode MS" w:eastAsia="Arial Unicode MS" w:hAnsi="Arial Unicode MS" w:cs="Arial Unicode MS"/>
          <w:sz w:val="24"/>
          <w:szCs w:val="24"/>
        </w:rPr>
      </w:pPr>
      <w:r w:rsidRPr="00327B4D">
        <w:rPr>
          <w:rFonts w:ascii="Arial Unicode MS" w:eastAsia="Arial Unicode MS" w:hAnsi="Arial Unicode MS" w:cs="Arial Unicode MS"/>
          <w:sz w:val="24"/>
          <w:szCs w:val="24"/>
        </w:rPr>
        <w:t> </w:t>
      </w:r>
    </w:p>
    <w:tbl>
      <w:tblPr>
        <w:tblW w:w="2500" w:type="pct"/>
        <w:jc w:val="center"/>
        <w:tblCellMar>
          <w:left w:w="72" w:type="dxa"/>
          <w:right w:w="72" w:type="dxa"/>
        </w:tblCellMar>
        <w:tblLook w:val="0000" w:firstRow="0" w:lastRow="0" w:firstColumn="0" w:lastColumn="0" w:noHBand="0" w:noVBand="0"/>
      </w:tblPr>
      <w:tblGrid>
        <w:gridCol w:w="4752"/>
      </w:tblGrid>
      <w:tr w:rsidR="00327B4D" w:rsidRPr="00327B4D" w:rsidTr="003569F2">
        <w:tblPrEx>
          <w:tblCellMar>
            <w:top w:w="0" w:type="dxa"/>
            <w:bottom w:w="0" w:type="dxa"/>
          </w:tblCellMar>
        </w:tblPrEx>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rPr>
                <w:rFonts w:ascii="Times New Roman" w:eastAsia="Times New Roman" w:hAnsi="Times New Roman" w:cs="Times New Roman"/>
                <w:b/>
                <w:bCs/>
                <w:sz w:val="18"/>
                <w:szCs w:val="26"/>
              </w:rPr>
            </w:pPr>
          </w:p>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6"/>
              </w:rPr>
              <w:t>TRAC Intermodal LLC</w:t>
            </w:r>
            <w:r w:rsidRPr="00327B4D">
              <w:rPr>
                <w:rFonts w:ascii="Times New Roman" w:eastAsia="Times New Roman" w:hAnsi="Times New Roman" w:cs="Times New Roman"/>
                <w:b/>
                <w:bCs/>
                <w:sz w:val="18"/>
                <w:szCs w:val="26"/>
              </w:rPr>
              <w:br/>
            </w:r>
            <w:r w:rsidRPr="00327B4D">
              <w:rPr>
                <w:rFonts w:ascii="Times New Roman" w:eastAsia="Times New Roman" w:hAnsi="Times New Roman" w:cs="Times New Roman"/>
                <w:sz w:val="18"/>
                <w:szCs w:val="24"/>
              </w:rPr>
              <w:t>(Exact name of registrant as specified in its charter)</w:t>
            </w:r>
          </w:p>
        </w:tc>
      </w:tr>
    </w:tbl>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rPr>
          <w:rFonts w:ascii="Times New Roman" w:eastAsia="Times New Roman" w:hAnsi="Times New Roman" w:cs="Times New Roman"/>
          <w:sz w:val="24"/>
          <w:szCs w:val="24"/>
        </w:rPr>
      </w:pPr>
    </w:p>
    <w:tbl>
      <w:tblPr>
        <w:tblW w:w="2500" w:type="pct"/>
        <w:jc w:val="center"/>
        <w:tblCellMar>
          <w:left w:w="72" w:type="dxa"/>
          <w:right w:w="72" w:type="dxa"/>
        </w:tblCellMar>
        <w:tblLook w:val="0000" w:firstRow="0" w:lastRow="0" w:firstColumn="0" w:lastColumn="0" w:noHBand="0" w:noVBand="0"/>
      </w:tblPr>
      <w:tblGrid>
        <w:gridCol w:w="4752"/>
      </w:tblGrid>
      <w:tr w:rsidR="00327B4D" w:rsidRPr="00327B4D" w:rsidTr="003569F2">
        <w:tblPrEx>
          <w:tblCellMar>
            <w:top w:w="0" w:type="dxa"/>
            <w:bottom w:w="0" w:type="dxa"/>
          </w:tblCellMar>
        </w:tblPrEx>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4"/>
              </w:rPr>
              <w:t>Delaware</w:t>
            </w:r>
            <w:r w:rsidRPr="00327B4D">
              <w:rPr>
                <w:rFonts w:ascii="Times New Roman" w:eastAsia="Times New Roman" w:hAnsi="Times New Roman" w:cs="Times New Roman"/>
                <w:sz w:val="18"/>
                <w:szCs w:val="24"/>
              </w:rPr>
              <w:br/>
              <w:t>(State or other jurisdiction of</w:t>
            </w:r>
            <w:r w:rsidRPr="00327B4D">
              <w:rPr>
                <w:rFonts w:ascii="Times New Roman" w:eastAsia="Times New Roman" w:hAnsi="Times New Roman" w:cs="Times New Roman"/>
                <w:sz w:val="18"/>
                <w:szCs w:val="24"/>
              </w:rPr>
              <w:br/>
              <w:t>incorporation or organization)</w:t>
            </w:r>
          </w:p>
        </w:tc>
      </w:tr>
      <w:tr w:rsidR="00327B4D" w:rsidRPr="00327B4D" w:rsidTr="003569F2">
        <w:tblPrEx>
          <w:tblCellMar>
            <w:top w:w="0" w:type="dxa"/>
            <w:bottom w:w="0" w:type="dxa"/>
          </w:tblCellMar>
        </w:tblPrEx>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4"/>
              </w:rPr>
              <w:t>551112</w:t>
            </w:r>
            <w:r w:rsidRPr="00327B4D">
              <w:rPr>
                <w:rFonts w:ascii="Times New Roman" w:eastAsia="Times New Roman" w:hAnsi="Times New Roman" w:cs="Times New Roman"/>
                <w:sz w:val="18"/>
                <w:szCs w:val="24"/>
              </w:rPr>
              <w:br/>
              <w:t>(Primary Standard Industrial</w:t>
            </w:r>
            <w:r w:rsidRPr="00327B4D">
              <w:rPr>
                <w:rFonts w:ascii="Times New Roman" w:eastAsia="Times New Roman" w:hAnsi="Times New Roman" w:cs="Times New Roman"/>
                <w:sz w:val="18"/>
                <w:szCs w:val="24"/>
              </w:rPr>
              <w:br/>
              <w:t>Classification Code Number)</w:t>
            </w:r>
          </w:p>
        </w:tc>
      </w:tr>
      <w:tr w:rsidR="00327B4D" w:rsidRPr="00327B4D" w:rsidTr="003569F2">
        <w:tblPrEx>
          <w:tblCellMar>
            <w:top w:w="0" w:type="dxa"/>
            <w:bottom w:w="0" w:type="dxa"/>
          </w:tblCellMar>
        </w:tblPrEx>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4"/>
              </w:rPr>
              <w:t>46-0648957</w:t>
            </w:r>
            <w:r w:rsidRPr="00327B4D">
              <w:rPr>
                <w:rFonts w:ascii="Times New Roman" w:eastAsia="Times New Roman" w:hAnsi="Times New Roman" w:cs="Times New Roman"/>
                <w:sz w:val="18"/>
                <w:szCs w:val="24"/>
              </w:rPr>
              <w:br/>
              <w:t>(I.R.S. Employer Identification No.)</w:t>
            </w:r>
          </w:p>
        </w:tc>
      </w:tr>
      <w:tr w:rsidR="00327B4D" w:rsidRPr="00327B4D" w:rsidTr="003569F2">
        <w:tblPrEx>
          <w:tblCellMar>
            <w:top w:w="0" w:type="dxa"/>
            <w:bottom w:w="0" w:type="dxa"/>
          </w:tblCellMar>
        </w:tblPrEx>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4"/>
              </w:rPr>
              <w:t>211 College Road East</w:t>
            </w:r>
            <w:r w:rsidRPr="00327B4D">
              <w:rPr>
                <w:rFonts w:ascii="Times New Roman" w:eastAsia="Times New Roman" w:hAnsi="Times New Roman" w:cs="Times New Roman"/>
                <w:b/>
                <w:bCs/>
                <w:sz w:val="18"/>
                <w:szCs w:val="24"/>
              </w:rPr>
              <w:br/>
              <w:t>Princeton, New Jersey 08540</w:t>
            </w:r>
            <w:r w:rsidRPr="00327B4D">
              <w:rPr>
                <w:rFonts w:ascii="Times New Roman" w:eastAsia="Times New Roman" w:hAnsi="Times New Roman" w:cs="Times New Roman"/>
                <w:b/>
                <w:bCs/>
                <w:sz w:val="18"/>
                <w:szCs w:val="24"/>
              </w:rPr>
              <w:br/>
              <w:t>(609) 452-8900</w:t>
            </w:r>
            <w:r w:rsidRPr="00327B4D">
              <w:rPr>
                <w:rFonts w:ascii="Times New Roman" w:eastAsia="Times New Roman" w:hAnsi="Times New Roman" w:cs="Times New Roman"/>
                <w:sz w:val="18"/>
                <w:szCs w:val="24"/>
              </w:rPr>
              <w:br/>
              <w:t>(Address, including zip code, and telephone number, including area code, of registrant’s principal executive offices)</w:t>
            </w:r>
          </w:p>
        </w:tc>
      </w:tr>
    </w:tbl>
    <w:p w:rsidR="00327B4D" w:rsidRPr="00327B4D" w:rsidRDefault="00327B4D" w:rsidP="00327B4D">
      <w:pPr>
        <w:pBdr>
          <w:bottom w:val="single" w:sz="8" w:space="0" w:color="000000"/>
        </w:pBdr>
        <w:spacing w:after="21" w:line="63" w:lineRule="atLeast"/>
        <w:jc w:val="center"/>
        <w:rPr>
          <w:rFonts w:ascii="Arial Unicode MS" w:eastAsia="Arial Unicode MS" w:hAnsi="Arial Unicode MS" w:cs="Arial Unicode MS"/>
          <w:sz w:val="24"/>
          <w:szCs w:val="24"/>
        </w:rPr>
      </w:pPr>
      <w:r w:rsidRPr="00327B4D">
        <w:rPr>
          <w:rFonts w:ascii="Arial Unicode MS" w:eastAsia="Arial Unicode MS" w:hAnsi="Arial Unicode MS" w:cs="Arial Unicode MS"/>
          <w:sz w:val="24"/>
          <w:szCs w:val="24"/>
        </w:rPr>
        <w:t> </w:t>
      </w:r>
    </w:p>
    <w:p w:rsidR="00327B4D" w:rsidRPr="00327B4D" w:rsidRDefault="00327B4D" w:rsidP="00327B4D">
      <w:pPr>
        <w:spacing w:before="126" w:after="0" w:line="240" w:lineRule="auto"/>
        <w:ind w:firstLine="490"/>
        <w:rPr>
          <w:rFonts w:ascii="Arial Unicode MS" w:eastAsia="Arial Unicode MS" w:hAnsi="Arial Unicode MS" w:cs="Arial Unicode MS"/>
          <w:sz w:val="24"/>
          <w:szCs w:val="24"/>
        </w:rPr>
      </w:pPr>
      <w:r w:rsidRPr="00327B4D">
        <w:rPr>
          <w:rFonts w:ascii="Times New Roman" w:eastAsia="Arial Unicode MS" w:hAnsi="Times New Roman" w:cs="Times New Roman"/>
          <w:sz w:val="20"/>
          <w:szCs w:val="20"/>
        </w:rPr>
        <w:t xml:space="preserve">Check the appropriate box below if the Form 8-K filing is intended to simultaneously satisfy the filing obligation of the registrant under any of the following provisions: </w:t>
      </w:r>
    </w:p>
    <w:p w:rsidR="00327B4D" w:rsidRPr="00327B4D" w:rsidRDefault="00327B4D" w:rsidP="00327B4D">
      <w:pPr>
        <w:spacing w:after="0" w:line="240" w:lineRule="auto"/>
        <w:rPr>
          <w:rFonts w:ascii="Arial Unicode MS" w:eastAsia="Arial Unicode MS" w:hAnsi="Arial Unicode MS" w:cs="Arial Unicode MS"/>
          <w:sz w:val="13"/>
          <w:szCs w:val="13"/>
        </w:rPr>
      </w:pPr>
      <w:r w:rsidRPr="00327B4D">
        <w:rPr>
          <w:rFonts w:ascii="Arial Unicode MS" w:eastAsia="Arial Unicode MS" w:hAnsi="Arial Unicode MS" w:cs="Arial Unicode MS"/>
          <w:sz w:val="13"/>
          <w:szCs w:val="13"/>
        </w:rPr>
        <w:t> </w:t>
      </w:r>
    </w:p>
    <w:tbl>
      <w:tblPr>
        <w:tblW w:w="5000" w:type="pct"/>
        <w:tblCellMar>
          <w:left w:w="0" w:type="dxa"/>
          <w:right w:w="0" w:type="dxa"/>
        </w:tblCellMar>
        <w:tblLook w:val="0000" w:firstRow="0" w:lastRow="0" w:firstColumn="0" w:lastColumn="0" w:noHBand="0" w:noVBand="0"/>
      </w:tblPr>
      <w:tblGrid>
        <w:gridCol w:w="374"/>
        <w:gridCol w:w="8986"/>
      </w:tblGrid>
      <w:tr w:rsidR="00327B4D" w:rsidRPr="00327B4D" w:rsidTr="003569F2">
        <w:tc>
          <w:tcPr>
            <w:tcW w:w="200" w:type="pct"/>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Wingdings" w:eastAsia="Times New Roman" w:hAnsi="Wingdings" w:cs="Times New Roman"/>
                <w:sz w:val="20"/>
                <w:szCs w:val="20"/>
              </w:rPr>
              <w:t></w:t>
            </w:r>
          </w:p>
        </w:tc>
        <w:tc>
          <w:tcPr>
            <w:tcW w:w="0" w:type="auto"/>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Times New Roman" w:eastAsia="Times New Roman" w:hAnsi="Times New Roman" w:cs="Times New Roman"/>
                <w:sz w:val="20"/>
                <w:szCs w:val="20"/>
              </w:rPr>
              <w:t xml:space="preserve">Written communications pursuant to Rule 425 under the Securities Act (17 CFR 230.425) </w:t>
            </w:r>
          </w:p>
        </w:tc>
      </w:tr>
    </w:tbl>
    <w:p w:rsidR="00327B4D" w:rsidRPr="00327B4D" w:rsidRDefault="00327B4D" w:rsidP="00327B4D">
      <w:pPr>
        <w:spacing w:after="0" w:line="240" w:lineRule="auto"/>
        <w:rPr>
          <w:rFonts w:ascii="Arial Unicode MS" w:eastAsia="Arial Unicode MS" w:hAnsi="Arial Unicode MS" w:cs="Arial Unicode MS"/>
          <w:sz w:val="13"/>
          <w:szCs w:val="13"/>
        </w:rPr>
      </w:pPr>
      <w:r w:rsidRPr="00327B4D">
        <w:rPr>
          <w:rFonts w:ascii="Arial Unicode MS" w:eastAsia="Arial Unicode MS" w:hAnsi="Arial Unicode MS" w:cs="Arial Unicode MS"/>
          <w:sz w:val="13"/>
          <w:szCs w:val="13"/>
        </w:rPr>
        <w:t> </w:t>
      </w:r>
    </w:p>
    <w:tbl>
      <w:tblPr>
        <w:tblW w:w="5000" w:type="pct"/>
        <w:tblCellMar>
          <w:left w:w="0" w:type="dxa"/>
          <w:right w:w="0" w:type="dxa"/>
        </w:tblCellMar>
        <w:tblLook w:val="0000" w:firstRow="0" w:lastRow="0" w:firstColumn="0" w:lastColumn="0" w:noHBand="0" w:noVBand="0"/>
      </w:tblPr>
      <w:tblGrid>
        <w:gridCol w:w="374"/>
        <w:gridCol w:w="8986"/>
      </w:tblGrid>
      <w:tr w:rsidR="00327B4D" w:rsidRPr="00327B4D" w:rsidTr="003569F2">
        <w:tc>
          <w:tcPr>
            <w:tcW w:w="200" w:type="pct"/>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Wingdings" w:eastAsia="Times New Roman" w:hAnsi="Wingdings" w:cs="Times New Roman"/>
                <w:sz w:val="20"/>
                <w:szCs w:val="20"/>
              </w:rPr>
              <w:t></w:t>
            </w:r>
          </w:p>
        </w:tc>
        <w:tc>
          <w:tcPr>
            <w:tcW w:w="0" w:type="auto"/>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Times New Roman" w:eastAsia="Times New Roman" w:hAnsi="Times New Roman" w:cs="Times New Roman"/>
                <w:sz w:val="20"/>
                <w:szCs w:val="20"/>
              </w:rPr>
              <w:t xml:space="preserve">Soliciting material pursuant to Rule 14a-12 under the Exchange Act (17 CFR 240.14a-12) </w:t>
            </w:r>
          </w:p>
        </w:tc>
      </w:tr>
    </w:tbl>
    <w:p w:rsidR="00327B4D" w:rsidRPr="00327B4D" w:rsidRDefault="00327B4D" w:rsidP="00327B4D">
      <w:pPr>
        <w:spacing w:after="0" w:line="240" w:lineRule="auto"/>
        <w:rPr>
          <w:rFonts w:ascii="Arial Unicode MS" w:eastAsia="Arial Unicode MS" w:hAnsi="Arial Unicode MS" w:cs="Arial Unicode MS"/>
          <w:sz w:val="13"/>
          <w:szCs w:val="13"/>
        </w:rPr>
      </w:pPr>
      <w:r w:rsidRPr="00327B4D">
        <w:rPr>
          <w:rFonts w:ascii="Arial Unicode MS" w:eastAsia="Arial Unicode MS" w:hAnsi="Arial Unicode MS" w:cs="Arial Unicode MS"/>
          <w:sz w:val="13"/>
          <w:szCs w:val="13"/>
        </w:rPr>
        <w:t> </w:t>
      </w:r>
    </w:p>
    <w:tbl>
      <w:tblPr>
        <w:tblW w:w="5000" w:type="pct"/>
        <w:tblCellMar>
          <w:left w:w="0" w:type="dxa"/>
          <w:right w:w="0" w:type="dxa"/>
        </w:tblCellMar>
        <w:tblLook w:val="0000" w:firstRow="0" w:lastRow="0" w:firstColumn="0" w:lastColumn="0" w:noHBand="0" w:noVBand="0"/>
      </w:tblPr>
      <w:tblGrid>
        <w:gridCol w:w="374"/>
        <w:gridCol w:w="8986"/>
      </w:tblGrid>
      <w:tr w:rsidR="00327B4D" w:rsidRPr="00327B4D" w:rsidTr="003569F2">
        <w:tc>
          <w:tcPr>
            <w:tcW w:w="200" w:type="pct"/>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Wingdings" w:eastAsia="Times New Roman" w:hAnsi="Wingdings" w:cs="Times New Roman"/>
                <w:sz w:val="20"/>
                <w:szCs w:val="20"/>
              </w:rPr>
              <w:t></w:t>
            </w:r>
          </w:p>
        </w:tc>
        <w:tc>
          <w:tcPr>
            <w:tcW w:w="0" w:type="auto"/>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Times New Roman" w:eastAsia="Times New Roman" w:hAnsi="Times New Roman" w:cs="Times New Roman"/>
                <w:sz w:val="20"/>
                <w:szCs w:val="20"/>
              </w:rPr>
              <w:t xml:space="preserve">Pre-commencement communications pursuant to Rule 14d-2(b) under the Exchange Act (17 CFR 240.14d-2(b)) </w:t>
            </w:r>
          </w:p>
        </w:tc>
      </w:tr>
    </w:tbl>
    <w:p w:rsidR="00327B4D" w:rsidRPr="00327B4D" w:rsidRDefault="00327B4D" w:rsidP="00327B4D">
      <w:pPr>
        <w:spacing w:after="0" w:line="240" w:lineRule="auto"/>
        <w:rPr>
          <w:rFonts w:ascii="Arial Unicode MS" w:eastAsia="Arial Unicode MS" w:hAnsi="Arial Unicode MS" w:cs="Arial Unicode MS"/>
          <w:sz w:val="13"/>
          <w:szCs w:val="13"/>
        </w:rPr>
      </w:pPr>
      <w:r w:rsidRPr="00327B4D">
        <w:rPr>
          <w:rFonts w:ascii="Arial Unicode MS" w:eastAsia="Arial Unicode MS" w:hAnsi="Arial Unicode MS" w:cs="Arial Unicode MS"/>
          <w:sz w:val="13"/>
          <w:szCs w:val="13"/>
        </w:rPr>
        <w:t> </w:t>
      </w:r>
    </w:p>
    <w:tbl>
      <w:tblPr>
        <w:tblW w:w="5000" w:type="pct"/>
        <w:tblCellMar>
          <w:left w:w="0" w:type="dxa"/>
          <w:right w:w="0" w:type="dxa"/>
        </w:tblCellMar>
        <w:tblLook w:val="0000" w:firstRow="0" w:lastRow="0" w:firstColumn="0" w:lastColumn="0" w:noHBand="0" w:noVBand="0"/>
      </w:tblPr>
      <w:tblGrid>
        <w:gridCol w:w="374"/>
        <w:gridCol w:w="8986"/>
      </w:tblGrid>
      <w:tr w:rsidR="00327B4D" w:rsidRPr="00327B4D" w:rsidTr="003569F2">
        <w:tc>
          <w:tcPr>
            <w:tcW w:w="200" w:type="pct"/>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Wingdings" w:eastAsia="Times New Roman" w:hAnsi="Wingdings" w:cs="Times New Roman"/>
                <w:sz w:val="20"/>
                <w:szCs w:val="20"/>
              </w:rPr>
              <w:t></w:t>
            </w:r>
          </w:p>
        </w:tc>
        <w:tc>
          <w:tcPr>
            <w:tcW w:w="0" w:type="auto"/>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Times New Roman" w:eastAsia="Times New Roman" w:hAnsi="Times New Roman" w:cs="Times New Roman"/>
                <w:sz w:val="20"/>
                <w:szCs w:val="20"/>
              </w:rPr>
              <w:t xml:space="preserve">Pre-commencement communications pursuant to Rule 13e-4(c) under the Exchange Act (17 CFR 240.13e-4(c)) </w:t>
            </w:r>
          </w:p>
        </w:tc>
      </w:tr>
    </w:tbl>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Arial Unicode MS" w:eastAsia="Arial Unicode MS" w:hAnsi="Arial Unicode MS" w:cs="Arial Unicode MS"/>
          <w:sz w:val="8"/>
          <w:szCs w:val="8"/>
        </w:rPr>
        <w:t> </w:t>
      </w:r>
      <w:r w:rsidRPr="00327B4D">
        <w:rPr>
          <w:rFonts w:ascii="Arial Unicode MS" w:eastAsia="Arial Unicode MS" w:hAnsi="Arial Unicode MS" w:cs="Arial Unicode MS"/>
          <w:sz w:val="24"/>
          <w:szCs w:val="24"/>
        </w:rPr>
        <w:t> </w:t>
      </w:r>
    </w:p>
    <w:p w:rsidR="00327B4D" w:rsidRPr="00327B4D" w:rsidRDefault="00327B4D" w:rsidP="00327B4D">
      <w:pPr>
        <w:spacing w:after="0" w:line="240" w:lineRule="auto"/>
        <w:rPr>
          <w:rFonts w:ascii="Arial Unicode MS" w:eastAsia="Arial Unicode MS" w:hAnsi="Arial Unicode MS" w:cs="Arial Unicode MS"/>
          <w:sz w:val="24"/>
          <w:szCs w:val="24"/>
        </w:rPr>
      </w:pPr>
    </w:p>
    <w:p w:rsidR="00327B4D" w:rsidRPr="00327B4D" w:rsidRDefault="00327B4D" w:rsidP="00327B4D">
      <w:pPr>
        <w:spacing w:after="0" w:line="240" w:lineRule="auto"/>
        <w:rPr>
          <w:rFonts w:ascii="Arial Unicode MS" w:eastAsia="Arial Unicode MS" w:hAnsi="Arial Unicode MS" w:cs="Arial Unicode MS"/>
          <w:sz w:val="24"/>
          <w:szCs w:val="24"/>
        </w:rPr>
      </w:pPr>
    </w:p>
    <w:p w:rsidR="00327B4D" w:rsidRPr="00327B4D" w:rsidRDefault="00327B4D" w:rsidP="00327B4D">
      <w:pPr>
        <w:spacing w:after="0" w:line="240" w:lineRule="auto"/>
        <w:rPr>
          <w:rFonts w:ascii="Arial Unicode MS" w:eastAsia="Arial Unicode MS" w:hAnsi="Arial Unicode MS" w:cs="Arial Unicode MS"/>
          <w:sz w:val="24"/>
          <w:szCs w:val="24"/>
        </w:rPr>
      </w:pPr>
    </w:p>
    <w:p w:rsidR="00327B4D" w:rsidRPr="00327B4D" w:rsidRDefault="00327B4D" w:rsidP="00327B4D">
      <w:pPr>
        <w:spacing w:after="0" w:line="240" w:lineRule="auto"/>
        <w:rPr>
          <w:rFonts w:ascii="Times New Roman" w:eastAsia="Arial Unicode MS" w:hAnsi="Times New Roman" w:cs="Times New Roman"/>
          <w:b/>
          <w:sz w:val="20"/>
          <w:szCs w:val="20"/>
        </w:rPr>
      </w:pPr>
    </w:p>
    <w:p w:rsidR="00327B4D" w:rsidRPr="00327B4D" w:rsidRDefault="00327B4D" w:rsidP="00327B4D">
      <w:pPr>
        <w:spacing w:after="0" w:line="240" w:lineRule="auto"/>
        <w:rPr>
          <w:rFonts w:ascii="Times New Roman" w:eastAsia="Arial Unicode MS" w:hAnsi="Times New Roman" w:cs="Times New Roman"/>
          <w:b/>
          <w:sz w:val="20"/>
          <w:szCs w:val="20"/>
        </w:rPr>
      </w:pPr>
      <w:proofErr w:type="gramStart"/>
      <w:r w:rsidRPr="00327B4D">
        <w:rPr>
          <w:rFonts w:ascii="Times New Roman" w:eastAsia="Arial Unicode MS" w:hAnsi="Times New Roman" w:cs="Times New Roman"/>
          <w:b/>
          <w:sz w:val="20"/>
          <w:szCs w:val="20"/>
        </w:rPr>
        <w:t>Item 2.02.</w:t>
      </w:r>
      <w:proofErr w:type="gramEnd"/>
      <w:r w:rsidRPr="00327B4D">
        <w:rPr>
          <w:rFonts w:ascii="Times New Roman" w:eastAsia="Arial Unicode MS" w:hAnsi="Times New Roman" w:cs="Times New Roman"/>
          <w:b/>
          <w:sz w:val="20"/>
          <w:szCs w:val="20"/>
        </w:rPr>
        <w:tab/>
        <w:t>Results of Operations and Financial Condition</w:t>
      </w:r>
    </w:p>
    <w:p w:rsidR="00327B4D" w:rsidRPr="00327B4D" w:rsidRDefault="00327B4D" w:rsidP="00327B4D">
      <w:pPr>
        <w:spacing w:before="100" w:beforeAutospacing="1" w:after="100" w:afterAutospacing="1" w:line="240" w:lineRule="auto"/>
        <w:ind w:firstLine="72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On November 5, 2014, TRAC Intermodal LLC (the “Company”) issued a press release regarding the Company’s and its subsidiaries financial results for the quarter ended September 30, 2014 and related financial statements. A copy of the Company’s press release is attached hereto as Exhibit 99.1 and a copy of the related financial statements are attached hereto as Exhibit 99.2.  These documents are available on the Company's website, www.tracintermodal.com.*</w:t>
      </w:r>
    </w:p>
    <w:p w:rsidR="00327B4D" w:rsidRPr="00327B4D" w:rsidRDefault="00327B4D" w:rsidP="00327B4D">
      <w:pPr>
        <w:spacing w:before="100" w:beforeAutospacing="1" w:after="100" w:afterAutospacing="1" w:line="240" w:lineRule="auto"/>
        <w:ind w:firstLine="72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The information contained in this Current Report, including Exhibits 99.1 and 99.2 hereto, is being “furnished” and shall not be deemed “filed” for purposes of Section 18 of the Securities Exchange Act of 1934, as amended (the “Exchange Act”) or otherwise subject to the liability of that Section, nor shall it be deemed incorporated by reference in any filing under the Securities Act of 1933, as amended, or the Exchange Act, except as shall be expressly set forth by specific reference in such a filing.</w:t>
      </w:r>
    </w:p>
    <w:p w:rsidR="00327B4D" w:rsidRPr="00327B4D" w:rsidRDefault="00327B4D" w:rsidP="00327B4D">
      <w:pPr>
        <w:spacing w:before="100" w:beforeAutospacing="1" w:after="100" w:afterAutospacing="1" w:line="240" w:lineRule="auto"/>
        <w:rPr>
          <w:rFonts w:ascii="Times New Roman" w:eastAsia="Arial Unicode MS" w:hAnsi="Times New Roman" w:cs="Times New Roman"/>
          <w:b/>
          <w:color w:val="000000"/>
          <w:sz w:val="20"/>
          <w:szCs w:val="20"/>
        </w:rPr>
      </w:pPr>
      <w:proofErr w:type="gramStart"/>
      <w:r w:rsidRPr="00327B4D">
        <w:rPr>
          <w:rFonts w:ascii="Times New Roman" w:eastAsia="Arial Unicode MS" w:hAnsi="Times New Roman" w:cs="Times New Roman"/>
          <w:b/>
          <w:color w:val="000000"/>
          <w:sz w:val="20"/>
          <w:szCs w:val="20"/>
        </w:rPr>
        <w:t>Item 9.01.</w:t>
      </w:r>
      <w:proofErr w:type="gramEnd"/>
      <w:r w:rsidRPr="00327B4D">
        <w:rPr>
          <w:rFonts w:ascii="Times New Roman" w:eastAsia="Arial Unicode MS" w:hAnsi="Times New Roman" w:cs="Times New Roman"/>
          <w:color w:val="000000"/>
          <w:sz w:val="20"/>
          <w:szCs w:val="20"/>
        </w:rPr>
        <w:tab/>
      </w:r>
      <w:proofErr w:type="gramStart"/>
      <w:r w:rsidRPr="00327B4D">
        <w:rPr>
          <w:rFonts w:ascii="Times New Roman" w:eastAsia="Arial Unicode MS" w:hAnsi="Times New Roman" w:cs="Times New Roman"/>
          <w:b/>
          <w:color w:val="000000"/>
          <w:sz w:val="20"/>
          <w:szCs w:val="20"/>
        </w:rPr>
        <w:t>Exhibits.</w:t>
      </w:r>
      <w:proofErr w:type="gramEnd"/>
    </w:p>
    <w:p w:rsidR="00327B4D" w:rsidRPr="00327B4D" w:rsidRDefault="00327B4D" w:rsidP="00327B4D">
      <w:pPr>
        <w:spacing w:before="100" w:beforeAutospacing="1" w:after="100" w:afterAutospacing="1" w:line="240" w:lineRule="auto"/>
        <w:ind w:left="1440" w:hanging="144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 xml:space="preserve">d)   </w:t>
      </w:r>
      <w:r w:rsidRPr="00327B4D">
        <w:rPr>
          <w:rFonts w:ascii="Times New Roman" w:eastAsia="Arial Unicode MS" w:hAnsi="Times New Roman" w:cs="Times New Roman"/>
          <w:i/>
          <w:color w:val="000000"/>
          <w:sz w:val="20"/>
          <w:szCs w:val="20"/>
        </w:rPr>
        <w:t>Exhibits</w:t>
      </w:r>
    </w:p>
    <w:p w:rsidR="00327B4D" w:rsidRPr="00327B4D" w:rsidRDefault="00327B4D" w:rsidP="00327B4D">
      <w:pPr>
        <w:spacing w:before="100" w:beforeAutospacing="1" w:after="100" w:afterAutospacing="1" w:line="240" w:lineRule="auto"/>
        <w:ind w:left="1440" w:hanging="144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Exhibit Number</w:t>
      </w:r>
      <w:r w:rsidRPr="00327B4D">
        <w:rPr>
          <w:rFonts w:ascii="Times New Roman" w:eastAsia="Arial Unicode MS" w:hAnsi="Times New Roman" w:cs="Times New Roman"/>
          <w:color w:val="000000"/>
          <w:sz w:val="20"/>
          <w:szCs w:val="20"/>
        </w:rPr>
        <w:tab/>
      </w:r>
      <w:r w:rsidRPr="00327B4D">
        <w:rPr>
          <w:rFonts w:ascii="Times New Roman" w:eastAsia="Arial Unicode MS" w:hAnsi="Times New Roman" w:cs="Times New Roman"/>
          <w:color w:val="000000"/>
          <w:sz w:val="20"/>
          <w:szCs w:val="20"/>
        </w:rPr>
        <w:tab/>
        <w:t>Description</w:t>
      </w:r>
    </w:p>
    <w:p w:rsidR="00327B4D" w:rsidRPr="00327B4D" w:rsidRDefault="00327B4D" w:rsidP="00327B4D">
      <w:pPr>
        <w:spacing w:after="0" w:line="240" w:lineRule="auto"/>
        <w:ind w:left="144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99.1</w:t>
      </w:r>
      <w:r w:rsidRPr="00327B4D">
        <w:rPr>
          <w:rFonts w:ascii="Times New Roman" w:eastAsia="Arial Unicode MS" w:hAnsi="Times New Roman" w:cs="Times New Roman"/>
          <w:color w:val="000000"/>
          <w:sz w:val="20"/>
          <w:szCs w:val="20"/>
        </w:rPr>
        <w:tab/>
        <w:t>Press Release as of August 11, 2014 from TRAC Intermodal LLC</w:t>
      </w:r>
    </w:p>
    <w:p w:rsidR="00327B4D" w:rsidRPr="00327B4D" w:rsidRDefault="00327B4D" w:rsidP="00327B4D">
      <w:pPr>
        <w:spacing w:after="0" w:line="240" w:lineRule="auto"/>
        <w:ind w:left="1440" w:hanging="144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ab/>
        <w:t>99.2</w:t>
      </w:r>
      <w:r w:rsidRPr="00327B4D">
        <w:rPr>
          <w:rFonts w:ascii="Times New Roman" w:eastAsia="Arial Unicode MS" w:hAnsi="Times New Roman" w:cs="Times New Roman"/>
          <w:color w:val="000000"/>
          <w:sz w:val="20"/>
          <w:szCs w:val="20"/>
        </w:rPr>
        <w:tab/>
        <w:t>TRAC Intermodal LLC financial statements</w:t>
      </w:r>
    </w:p>
    <w:p w:rsidR="00327B4D" w:rsidRPr="00327B4D" w:rsidRDefault="00327B4D" w:rsidP="00327B4D">
      <w:pPr>
        <w:spacing w:before="100" w:beforeAutospacing="1" w:after="100" w:afterAutospacing="1" w:line="240" w:lineRule="auto"/>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 Internet address is provided for informational purposes only and is not intended to be a hyperlink or incorporated by reference herein.</w:t>
      </w:r>
    </w:p>
    <w:p w:rsidR="00327B4D" w:rsidRPr="00327B4D" w:rsidRDefault="00327B4D" w:rsidP="00327B4D">
      <w:pPr>
        <w:spacing w:after="0" w:line="240" w:lineRule="auto"/>
        <w:rPr>
          <w:rFonts w:ascii="Arial Unicode MS" w:eastAsia="Arial Unicode MS" w:hAnsi="Arial Unicode MS" w:cs="Arial Unicode MS"/>
          <w:sz w:val="24"/>
          <w:szCs w:val="24"/>
        </w:rPr>
      </w:pPr>
    </w:p>
    <w:p w:rsidR="00327B4D" w:rsidRPr="00327B4D" w:rsidRDefault="00327B4D" w:rsidP="00327B4D">
      <w:pPr>
        <w:spacing w:after="0" w:line="240" w:lineRule="auto"/>
        <w:jc w:val="center"/>
        <w:rPr>
          <w:rFonts w:ascii="Times New Roman" w:eastAsia="Arial Unicode MS" w:hAnsi="Times New Roman" w:cs="Times New Roman"/>
          <w:b/>
          <w:bCs/>
          <w:sz w:val="20"/>
          <w:szCs w:val="20"/>
        </w:rPr>
      </w:pPr>
      <w:r w:rsidRPr="00327B4D">
        <w:rPr>
          <w:rFonts w:ascii="Times New Roman" w:eastAsia="Arial Unicode MS" w:hAnsi="Times New Roman" w:cs="Times New Roman"/>
          <w:b/>
          <w:bCs/>
          <w:sz w:val="20"/>
          <w:szCs w:val="20"/>
        </w:rPr>
        <w:br w:type="page"/>
      </w:r>
      <w:r w:rsidRPr="00327B4D">
        <w:rPr>
          <w:rFonts w:ascii="Times New Roman" w:eastAsia="Arial Unicode MS" w:hAnsi="Times New Roman" w:cs="Times New Roman"/>
          <w:b/>
          <w:bCs/>
          <w:sz w:val="20"/>
          <w:szCs w:val="20"/>
        </w:rPr>
        <w:lastRenderedPageBreak/>
        <w:t>SIGNATURES</w:t>
      </w:r>
    </w:p>
    <w:p w:rsidR="00327B4D" w:rsidRPr="00327B4D" w:rsidRDefault="00327B4D" w:rsidP="00327B4D">
      <w:pPr>
        <w:spacing w:after="0" w:line="240" w:lineRule="auto"/>
        <w:rPr>
          <w:rFonts w:ascii="Times New Roman" w:eastAsia="Arial Unicode MS" w:hAnsi="Times New Roman" w:cs="Times New Roman"/>
          <w:sz w:val="20"/>
          <w:szCs w:val="20"/>
        </w:rPr>
      </w:pPr>
    </w:p>
    <w:p w:rsidR="00327B4D" w:rsidRPr="00327B4D" w:rsidRDefault="00327B4D" w:rsidP="00327B4D">
      <w:pPr>
        <w:spacing w:after="0" w:line="240" w:lineRule="auto"/>
        <w:ind w:firstLine="720"/>
        <w:rPr>
          <w:rFonts w:ascii="Arial Unicode MS" w:eastAsia="Arial Unicode MS" w:hAnsi="Arial Unicode MS" w:cs="Arial Unicode MS"/>
          <w:sz w:val="24"/>
          <w:szCs w:val="24"/>
        </w:rPr>
      </w:pPr>
      <w:r w:rsidRPr="00327B4D">
        <w:rPr>
          <w:rFonts w:ascii="Times New Roman" w:eastAsia="Arial Unicode MS" w:hAnsi="Times New Roman" w:cs="Times New Roman"/>
          <w:sz w:val="20"/>
          <w:szCs w:val="20"/>
        </w:rPr>
        <w:t>Pursuant to the requirements of the Securities Exchange Act of 1934, the registrant has duly caused this report to be signed on its behalf by the undersigned hereunto duly authorized.</w:t>
      </w:r>
    </w:p>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680"/>
        <w:gridCol w:w="352"/>
        <w:gridCol w:w="4328"/>
      </w:tblGrid>
      <w:tr w:rsidR="00327B4D" w:rsidRPr="00327B4D" w:rsidTr="003569F2">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500" w:type="pct"/>
            <w:gridSpan w:val="2"/>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TRAC Intermodal LLC</w:t>
            </w:r>
          </w:p>
        </w:tc>
      </w:tr>
      <w:tr w:rsidR="00327B4D" w:rsidRPr="00327B4D" w:rsidTr="003569F2">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500" w:type="pct"/>
            <w:gridSpan w:val="2"/>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r>
      <w:tr w:rsidR="00327B4D" w:rsidRPr="00327B4D" w:rsidTr="003569F2">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500" w:type="pct"/>
            <w:gridSpan w:val="2"/>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r>
      <w:tr w:rsidR="00327B4D" w:rsidRPr="00327B4D" w:rsidTr="003569F2">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Dated: November 5, 2014</w:t>
            </w:r>
          </w:p>
        </w:tc>
        <w:tc>
          <w:tcPr>
            <w:tcW w:w="188"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By:</w:t>
            </w:r>
          </w:p>
        </w:tc>
        <w:tc>
          <w:tcPr>
            <w:tcW w:w="2313" w:type="pct"/>
            <w:tcBorders>
              <w:top w:val="nil"/>
              <w:left w:val="nil"/>
              <w:bottom w:val="single" w:sz="8" w:space="0" w:color="auto"/>
              <w:right w:val="nil"/>
            </w:tcBorders>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xml:space="preserve"> /s/ Gregg Carpene</w:t>
            </w:r>
          </w:p>
        </w:tc>
      </w:tr>
      <w:tr w:rsidR="00327B4D" w:rsidRPr="00327B4D" w:rsidTr="003569F2">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188"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313" w:type="pct"/>
            <w:tcBorders>
              <w:top w:val="nil"/>
              <w:left w:val="nil"/>
              <w:bottom w:val="nil"/>
              <w:right w:val="nil"/>
            </w:tcBorders>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Name: Gregg Carpene</w:t>
            </w:r>
          </w:p>
        </w:tc>
      </w:tr>
      <w:tr w:rsidR="00327B4D" w:rsidRPr="00327B4D" w:rsidTr="003569F2">
        <w:trPr>
          <w:trHeight w:val="80"/>
        </w:trPr>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188"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313"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Title:  </w:t>
            </w:r>
            <w:r w:rsidRPr="00327B4D">
              <w:rPr>
                <w:rFonts w:ascii="Times New Roman" w:eastAsia="Arial Unicode MS" w:hAnsi="Times New Roman" w:cs="Times New Roman"/>
                <w:i/>
                <w:iCs/>
                <w:sz w:val="20"/>
                <w:szCs w:val="20"/>
              </w:rPr>
              <w:t xml:space="preserve"> </w:t>
            </w:r>
            <w:r w:rsidRPr="00327B4D">
              <w:rPr>
                <w:rFonts w:ascii="Times New Roman" w:eastAsia="Arial Unicode MS" w:hAnsi="Times New Roman" w:cs="Times New Roman"/>
                <w:iCs/>
                <w:sz w:val="20"/>
                <w:szCs w:val="20"/>
              </w:rPr>
              <w:t>General Counsel</w:t>
            </w:r>
          </w:p>
        </w:tc>
      </w:tr>
    </w:tbl>
    <w:p w:rsidR="00327B4D" w:rsidRPr="00327B4D" w:rsidRDefault="00327B4D" w:rsidP="00327B4D">
      <w:pPr>
        <w:spacing w:after="0" w:line="240" w:lineRule="auto"/>
        <w:rPr>
          <w:rFonts w:ascii="Arial Unicode MS" w:eastAsia="Arial Unicode MS" w:hAnsi="Arial Unicode MS" w:cs="Arial Unicode MS"/>
          <w:b/>
          <w:bCs/>
          <w:sz w:val="24"/>
          <w:szCs w:val="24"/>
        </w:rPr>
      </w:pPr>
    </w:p>
    <w:p w:rsidR="00327B4D" w:rsidRPr="00327B4D" w:rsidRDefault="00327B4D" w:rsidP="00327B4D">
      <w:pPr>
        <w:spacing w:after="100" w:afterAutospacing="1" w:line="159" w:lineRule="atLeast"/>
        <w:rPr>
          <w:rFonts w:ascii="Verdana" w:eastAsia="Times New Roman" w:hAnsi="Verdana" w:cs="Times New Roman"/>
          <w:b/>
          <w:bCs/>
          <w:color w:val="022977"/>
          <w:sz w:val="14"/>
          <w:szCs w:val="14"/>
        </w:rPr>
      </w:pPr>
    </w:p>
    <w:p w:rsidR="00327B4D" w:rsidRPr="00327B4D" w:rsidRDefault="00327B4D" w:rsidP="00327B4D">
      <w:pPr>
        <w:spacing w:after="100" w:afterAutospacing="1" w:line="159" w:lineRule="atLeast"/>
        <w:rPr>
          <w:rFonts w:ascii="Times New Roman" w:eastAsia="Times New Roman" w:hAnsi="Times New Roman" w:cs="Times New Roman"/>
          <w:b/>
          <w:bCs/>
          <w:sz w:val="20"/>
          <w:szCs w:val="20"/>
        </w:rPr>
      </w:pPr>
      <w:r w:rsidRPr="00327B4D">
        <w:rPr>
          <w:rFonts w:ascii="Times New Roman" w:eastAsia="Times New Roman" w:hAnsi="Times New Roman" w:cs="Times New Roman"/>
          <w:b/>
          <w:bCs/>
          <w:sz w:val="20"/>
          <w:szCs w:val="20"/>
        </w:rPr>
        <w:br w:type="page"/>
      </w:r>
      <w:r w:rsidRPr="00327B4D">
        <w:rPr>
          <w:rFonts w:ascii="Times New Roman" w:eastAsia="Times New Roman" w:hAnsi="Times New Roman" w:cs="Times New Roman"/>
          <w:b/>
          <w:bCs/>
          <w:sz w:val="20"/>
          <w:szCs w:val="20"/>
        </w:rPr>
        <w:lastRenderedPageBreak/>
        <w:t>Exhibit Index</w:t>
      </w:r>
    </w:p>
    <w:p w:rsidR="00327B4D" w:rsidRPr="00327B4D" w:rsidRDefault="00327B4D" w:rsidP="00327B4D">
      <w:pPr>
        <w:spacing w:after="100" w:afterAutospacing="1" w:line="159" w:lineRule="atLeast"/>
        <w:rPr>
          <w:rFonts w:ascii="Times New Roman" w:eastAsia="Times New Roman" w:hAnsi="Times New Roman" w:cs="Times New Roman"/>
          <w:b/>
          <w:bCs/>
          <w:sz w:val="20"/>
          <w:szCs w:val="20"/>
        </w:rPr>
      </w:pPr>
    </w:p>
    <w:p w:rsidR="00327B4D" w:rsidRPr="00327B4D" w:rsidRDefault="00327B4D" w:rsidP="00327B4D">
      <w:pPr>
        <w:spacing w:after="100" w:afterAutospacing="1" w:line="159" w:lineRule="atLeast"/>
        <w:rPr>
          <w:rFonts w:ascii="Times New Roman" w:eastAsia="Times New Roman" w:hAnsi="Times New Roman" w:cs="Times New Roman"/>
          <w:b/>
          <w:bCs/>
          <w:sz w:val="20"/>
          <w:szCs w:val="20"/>
        </w:rPr>
      </w:pPr>
      <w:r w:rsidRPr="00327B4D">
        <w:rPr>
          <w:rFonts w:ascii="Times New Roman" w:eastAsia="Times New Roman" w:hAnsi="Times New Roman" w:cs="Times New Roman"/>
          <w:b/>
          <w:bCs/>
          <w:sz w:val="20"/>
          <w:szCs w:val="20"/>
          <w:u w:val="single"/>
        </w:rPr>
        <w:t>Exhibit No.</w:t>
      </w:r>
      <w:r w:rsidRPr="00327B4D">
        <w:rPr>
          <w:rFonts w:ascii="Times New Roman" w:eastAsia="Times New Roman" w:hAnsi="Times New Roman" w:cs="Times New Roman"/>
          <w:b/>
          <w:bCs/>
          <w:sz w:val="20"/>
          <w:szCs w:val="20"/>
        </w:rPr>
        <w:tab/>
      </w:r>
      <w:r w:rsidRPr="00327B4D">
        <w:rPr>
          <w:rFonts w:ascii="Times New Roman" w:eastAsia="Times New Roman" w:hAnsi="Times New Roman" w:cs="Times New Roman"/>
          <w:b/>
          <w:bCs/>
          <w:sz w:val="20"/>
          <w:szCs w:val="20"/>
        </w:rPr>
        <w:tab/>
      </w:r>
      <w:r w:rsidRPr="00327B4D">
        <w:rPr>
          <w:rFonts w:ascii="Times New Roman" w:eastAsia="Times New Roman" w:hAnsi="Times New Roman" w:cs="Times New Roman"/>
          <w:b/>
          <w:bCs/>
          <w:sz w:val="20"/>
          <w:szCs w:val="20"/>
          <w:u w:val="single"/>
        </w:rPr>
        <w:t>Description</w:t>
      </w:r>
    </w:p>
    <w:p w:rsidR="00327B4D" w:rsidRPr="00327B4D" w:rsidRDefault="00327B4D" w:rsidP="00327B4D">
      <w:pPr>
        <w:spacing w:after="0" w:line="240" w:lineRule="auto"/>
        <w:ind w:left="1440" w:hanging="1440"/>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99.1</w:t>
      </w:r>
      <w:r w:rsidRPr="00327B4D">
        <w:rPr>
          <w:rFonts w:ascii="Times New Roman" w:eastAsia="Arial Unicode MS" w:hAnsi="Times New Roman" w:cs="Times New Roman"/>
          <w:sz w:val="20"/>
          <w:szCs w:val="20"/>
        </w:rPr>
        <w:tab/>
        <w:t>Press Release as of August 11, 2014 from TRAC Intermodal LLC</w:t>
      </w:r>
    </w:p>
    <w:p w:rsidR="00327B4D" w:rsidRPr="00327B4D" w:rsidRDefault="00327B4D" w:rsidP="00327B4D">
      <w:pPr>
        <w:spacing w:after="0" w:line="240" w:lineRule="auto"/>
        <w:ind w:left="1440" w:hanging="1440"/>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99.2</w:t>
      </w:r>
      <w:r w:rsidRPr="00327B4D">
        <w:rPr>
          <w:rFonts w:ascii="Times New Roman" w:eastAsia="Arial Unicode MS" w:hAnsi="Times New Roman" w:cs="Times New Roman"/>
          <w:sz w:val="20"/>
          <w:szCs w:val="20"/>
        </w:rPr>
        <w:tab/>
        <w:t>TRAC Intermodal LLC financial statements</w:t>
      </w:r>
    </w:p>
    <w:p w:rsidR="00327B4D" w:rsidRDefault="00327B4D" w:rsidP="00FB5214">
      <w:pPr>
        <w:spacing w:after="0"/>
        <w:jc w:val="center"/>
        <w:rPr>
          <w:rFonts w:ascii="Times New Roman" w:hAnsi="Times New Roman" w:cs="Times New Roman"/>
          <w:sz w:val="24"/>
          <w:szCs w:val="24"/>
        </w:rPr>
      </w:pPr>
    </w:p>
    <w:p w:rsidR="00327B4D" w:rsidRDefault="00327B4D" w:rsidP="00FB5214">
      <w:pPr>
        <w:spacing w:after="0"/>
        <w:jc w:val="center"/>
        <w:rPr>
          <w:rFonts w:ascii="Times New Roman" w:hAnsi="Times New Roman" w:cs="Times New Roman"/>
          <w:sz w:val="24"/>
          <w:szCs w:val="24"/>
        </w:rPr>
      </w:pPr>
    </w:p>
    <w:p w:rsidR="00327B4D" w:rsidRDefault="00327B4D" w:rsidP="00FB5214">
      <w:pPr>
        <w:spacing w:after="0"/>
        <w:jc w:val="center"/>
        <w:rPr>
          <w:rFonts w:ascii="Times New Roman" w:hAnsi="Times New Roman" w:cs="Times New Roman"/>
          <w:sz w:val="24"/>
          <w:szCs w:val="24"/>
        </w:rPr>
      </w:pPr>
    </w:p>
    <w:p w:rsidR="00327B4D" w:rsidRDefault="00327B4D" w:rsidP="00FB5214">
      <w:pPr>
        <w:spacing w:after="0"/>
        <w:jc w:val="center"/>
        <w:rPr>
          <w:rFonts w:ascii="Times New Roman" w:hAnsi="Times New Roman" w:cs="Times New Roman"/>
          <w:sz w:val="24"/>
          <w:szCs w:val="24"/>
        </w:rPr>
      </w:pPr>
    </w:p>
    <w:p w:rsidR="005F5671" w:rsidRDefault="00B95A3D" w:rsidP="00FB5214">
      <w:pPr>
        <w:spacing w:after="0"/>
        <w:jc w:val="center"/>
        <w:rPr>
          <w:rFonts w:ascii="Times New Roman" w:hAnsi="Times New Roman" w:cs="Times New Roman"/>
          <w:sz w:val="24"/>
          <w:szCs w:val="24"/>
        </w:rPr>
      </w:pPr>
      <w:r w:rsidRPr="00B95A3D">
        <w:rPr>
          <w:rFonts w:ascii="Times New Roman" w:hAnsi="Times New Roman" w:cs="Times New Roman"/>
          <w:noProof/>
          <w:sz w:val="24"/>
          <w:szCs w:val="24"/>
        </w:rPr>
        <w:drawing>
          <wp:inline distT="0" distB="0" distL="0" distR="0" wp14:anchorId="1DD3D671" wp14:editId="62D67F18">
            <wp:extent cx="1561062" cy="685800"/>
            <wp:effectExtent l="19050" t="0" r="1038" b="0"/>
            <wp:docPr id="2" name="Picture 1" descr="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logo.jpg"/>
                    <pic:cNvPicPr/>
                  </pic:nvPicPr>
                  <pic:blipFill>
                    <a:blip r:embed="rId9" cstate="print"/>
                    <a:stretch>
                      <a:fillRect/>
                    </a:stretch>
                  </pic:blipFill>
                  <pic:spPr>
                    <a:xfrm>
                      <a:off x="0" y="0"/>
                      <a:ext cx="1561822" cy="686134"/>
                    </a:xfrm>
                    <a:prstGeom prst="rect">
                      <a:avLst/>
                    </a:prstGeom>
                  </pic:spPr>
                </pic:pic>
              </a:graphicData>
            </a:graphic>
          </wp:inline>
        </w:drawing>
      </w:r>
    </w:p>
    <w:p w:rsidR="005F5671" w:rsidRDefault="005F5671" w:rsidP="00FB5214">
      <w:pPr>
        <w:spacing w:after="0"/>
        <w:jc w:val="center"/>
        <w:rPr>
          <w:rFonts w:ascii="Times New Roman" w:hAnsi="Times New Roman" w:cs="Times New Roman"/>
          <w:sz w:val="24"/>
          <w:szCs w:val="24"/>
        </w:rPr>
      </w:pPr>
    </w:p>
    <w:p w:rsidR="005F5671" w:rsidRDefault="005F5671" w:rsidP="00FB5214">
      <w:pPr>
        <w:spacing w:after="0"/>
        <w:jc w:val="center"/>
        <w:rPr>
          <w:rFonts w:ascii="Times New Roman" w:hAnsi="Times New Roman" w:cs="Times New Roman"/>
          <w:sz w:val="24"/>
          <w:szCs w:val="24"/>
        </w:rPr>
      </w:pPr>
    </w:p>
    <w:p w:rsidR="00054DA1" w:rsidRDefault="00D446EB" w:rsidP="00FB5214">
      <w:pPr>
        <w:spacing w:after="0"/>
        <w:jc w:val="center"/>
        <w:rPr>
          <w:rFonts w:ascii="Times New Roman" w:hAnsi="Times New Roman" w:cs="Times New Roman"/>
          <w:sz w:val="24"/>
          <w:szCs w:val="24"/>
        </w:rPr>
      </w:pPr>
      <w:r>
        <w:rPr>
          <w:rFonts w:ascii="Times New Roman" w:hAnsi="Times New Roman" w:cs="Times New Roman"/>
          <w:sz w:val="24"/>
          <w:szCs w:val="24"/>
        </w:rPr>
        <w:t>PRESS</w:t>
      </w:r>
      <w:r w:rsidR="00054DA1" w:rsidRPr="00FB5214">
        <w:rPr>
          <w:rFonts w:ascii="Times New Roman" w:hAnsi="Times New Roman" w:cs="Times New Roman"/>
          <w:sz w:val="24"/>
          <w:szCs w:val="24"/>
        </w:rPr>
        <w:t xml:space="preserve"> RELEASE</w:t>
      </w:r>
    </w:p>
    <w:p w:rsidR="005F5671" w:rsidRDefault="005F5671" w:rsidP="005F5671">
      <w:pPr>
        <w:spacing w:after="0"/>
        <w:rPr>
          <w:rFonts w:ascii="Times New Roman" w:hAnsi="Times New Roman" w:cs="Times New Roman"/>
        </w:rPr>
      </w:pPr>
    </w:p>
    <w:p w:rsidR="005F5671" w:rsidRDefault="005F5671" w:rsidP="00FB5214">
      <w:pPr>
        <w:spacing w:after="0"/>
        <w:rPr>
          <w:rFonts w:ascii="Times New Roman" w:hAnsi="Times New Roman" w:cs="Times New Roman"/>
          <w:sz w:val="24"/>
          <w:szCs w:val="24"/>
        </w:rPr>
      </w:pPr>
    </w:p>
    <w:p w:rsidR="00584182" w:rsidRPr="00584182" w:rsidRDefault="00584182" w:rsidP="00584182">
      <w:pPr>
        <w:spacing w:after="0"/>
        <w:rPr>
          <w:rFonts w:ascii="Times New Roman" w:eastAsiaTheme="minorHAnsi" w:hAnsi="Times New Roman" w:cs="Times New Roman"/>
          <w:b/>
          <w:sz w:val="24"/>
          <w:szCs w:val="24"/>
        </w:rPr>
      </w:pPr>
      <w:bookmarkStart w:id="0" w:name="OLE_LINK1"/>
      <w:bookmarkStart w:id="1" w:name="OLE_LINK2"/>
      <w:r w:rsidRPr="00584182">
        <w:rPr>
          <w:rFonts w:ascii="Times New Roman" w:eastAsiaTheme="minorHAnsi" w:hAnsi="Times New Roman" w:cs="Times New Roman"/>
          <w:b/>
          <w:sz w:val="24"/>
          <w:szCs w:val="24"/>
        </w:rPr>
        <w:t xml:space="preserve">TRAC Intermodal </w:t>
      </w:r>
      <w:bookmarkEnd w:id="0"/>
      <w:bookmarkEnd w:id="1"/>
      <w:r w:rsidRPr="00584182">
        <w:rPr>
          <w:rFonts w:ascii="Times New Roman" w:eastAsiaTheme="minorHAnsi" w:hAnsi="Times New Roman" w:cs="Times New Roman"/>
          <w:b/>
          <w:sz w:val="24"/>
          <w:szCs w:val="24"/>
        </w:rPr>
        <w:t xml:space="preserve">Reports </w:t>
      </w:r>
      <w:r w:rsidR="007D2C81">
        <w:rPr>
          <w:rFonts w:ascii="Times New Roman" w:eastAsiaTheme="minorHAnsi" w:hAnsi="Times New Roman" w:cs="Times New Roman"/>
          <w:b/>
          <w:sz w:val="24"/>
          <w:szCs w:val="24"/>
        </w:rPr>
        <w:t>Third</w:t>
      </w:r>
      <w:r w:rsidRPr="00584182">
        <w:rPr>
          <w:rFonts w:ascii="Times New Roman" w:eastAsiaTheme="minorHAnsi" w:hAnsi="Times New Roman" w:cs="Times New Roman"/>
          <w:b/>
          <w:sz w:val="24"/>
          <w:szCs w:val="24"/>
        </w:rPr>
        <w:t xml:space="preserve"> Quarter 201</w:t>
      </w:r>
      <w:r>
        <w:rPr>
          <w:rFonts w:ascii="Times New Roman" w:eastAsiaTheme="minorHAnsi" w:hAnsi="Times New Roman" w:cs="Times New Roman"/>
          <w:b/>
          <w:sz w:val="24"/>
          <w:szCs w:val="24"/>
        </w:rPr>
        <w:t>4</w:t>
      </w:r>
      <w:r w:rsidRPr="00584182">
        <w:rPr>
          <w:rFonts w:ascii="Times New Roman" w:eastAsiaTheme="minorHAnsi" w:hAnsi="Times New Roman" w:cs="Times New Roman"/>
          <w:b/>
          <w:sz w:val="24"/>
          <w:szCs w:val="24"/>
        </w:rPr>
        <w:t xml:space="preserve"> Earnings </w:t>
      </w:r>
    </w:p>
    <w:p w:rsidR="00276F94" w:rsidRDefault="00276F94" w:rsidP="00FB5214">
      <w:pPr>
        <w:spacing w:after="0"/>
        <w:rPr>
          <w:rFonts w:ascii="Times New Roman" w:hAnsi="Times New Roman" w:cs="Times New Roman"/>
        </w:rPr>
      </w:pPr>
    </w:p>
    <w:p w:rsidR="004F428E" w:rsidRDefault="00FB5214" w:rsidP="00B74567">
      <w:pPr>
        <w:spacing w:after="0"/>
        <w:rPr>
          <w:rFonts w:ascii="Times New Roman" w:hAnsi="Times New Roman" w:cs="Times New Roman"/>
        </w:rPr>
      </w:pPr>
      <w:r>
        <w:rPr>
          <w:rFonts w:ascii="Times New Roman" w:hAnsi="Times New Roman" w:cs="Times New Roman"/>
        </w:rPr>
        <w:t>PRINCETON, N</w:t>
      </w:r>
      <w:r w:rsidR="004C4249">
        <w:rPr>
          <w:rFonts w:ascii="Times New Roman" w:hAnsi="Times New Roman" w:cs="Times New Roman"/>
        </w:rPr>
        <w:t>.</w:t>
      </w:r>
      <w:r>
        <w:rPr>
          <w:rFonts w:ascii="Times New Roman" w:hAnsi="Times New Roman" w:cs="Times New Roman"/>
        </w:rPr>
        <w:t>J</w:t>
      </w:r>
      <w:r w:rsidR="004C4249">
        <w:rPr>
          <w:rFonts w:ascii="Times New Roman" w:hAnsi="Times New Roman" w:cs="Times New Roman"/>
        </w:rPr>
        <w:t>.</w:t>
      </w:r>
      <w:r w:rsidR="00765F50">
        <w:rPr>
          <w:rFonts w:ascii="Times New Roman" w:hAnsi="Times New Roman" w:cs="Times New Roman"/>
        </w:rPr>
        <w:t xml:space="preserve"> -</w:t>
      </w:r>
      <w:r w:rsidRPr="00FB5214">
        <w:rPr>
          <w:rFonts w:ascii="Times New Roman" w:hAnsi="Times New Roman" w:cs="Times New Roman"/>
        </w:rPr>
        <w:t> </w:t>
      </w:r>
      <w:r w:rsidR="007D2C81">
        <w:rPr>
          <w:rFonts w:ascii="Times New Roman" w:hAnsi="Times New Roman" w:cs="Times New Roman"/>
        </w:rPr>
        <w:t>November</w:t>
      </w:r>
      <w:r w:rsidRPr="00FB5214">
        <w:rPr>
          <w:rFonts w:ascii="Times New Roman" w:hAnsi="Times New Roman" w:cs="Times New Roman"/>
        </w:rPr>
        <w:t xml:space="preserve"> </w:t>
      </w:r>
      <w:r w:rsidR="007D2C81">
        <w:rPr>
          <w:rFonts w:ascii="Times New Roman" w:hAnsi="Times New Roman" w:cs="Times New Roman"/>
        </w:rPr>
        <w:t>5</w:t>
      </w:r>
      <w:r w:rsidRPr="00FB5214">
        <w:rPr>
          <w:rFonts w:ascii="Times New Roman" w:hAnsi="Times New Roman" w:cs="Times New Roman"/>
        </w:rPr>
        <w:t>, 201</w:t>
      </w:r>
      <w:r w:rsidR="0087789A">
        <w:rPr>
          <w:rFonts w:ascii="Times New Roman" w:hAnsi="Times New Roman" w:cs="Times New Roman"/>
        </w:rPr>
        <w:t>4</w:t>
      </w:r>
      <w:r w:rsidRPr="00FB5214">
        <w:rPr>
          <w:rFonts w:ascii="Times New Roman" w:hAnsi="Times New Roman" w:cs="Times New Roman"/>
        </w:rPr>
        <w:t> </w:t>
      </w:r>
      <w:r w:rsidR="00765F50">
        <w:rPr>
          <w:rFonts w:ascii="Times New Roman" w:hAnsi="Times New Roman" w:cs="Times New Roman"/>
        </w:rPr>
        <w:t>-</w:t>
      </w:r>
      <w:r w:rsidRPr="00FB5214">
        <w:rPr>
          <w:rFonts w:ascii="Times New Roman" w:hAnsi="Times New Roman" w:cs="Times New Roman"/>
        </w:rPr>
        <w:t xml:space="preserve"> </w:t>
      </w:r>
      <w:r>
        <w:rPr>
          <w:rFonts w:ascii="Times New Roman" w:hAnsi="Times New Roman" w:cs="Times New Roman"/>
        </w:rPr>
        <w:t>TRAC Intermodal</w:t>
      </w:r>
      <w:r w:rsidR="009E6EFD">
        <w:rPr>
          <w:rFonts w:ascii="Times New Roman" w:hAnsi="Times New Roman" w:cs="Times New Roman"/>
        </w:rPr>
        <w:t xml:space="preserve"> LLC</w:t>
      </w:r>
      <w:r w:rsidR="00911983">
        <w:rPr>
          <w:rFonts w:ascii="Times New Roman" w:hAnsi="Times New Roman" w:cs="Times New Roman"/>
        </w:rPr>
        <w:t xml:space="preserve">, </w:t>
      </w:r>
      <w:r w:rsidR="00D446EB">
        <w:rPr>
          <w:rFonts w:ascii="Times New Roman" w:hAnsi="Times New Roman" w:cs="Times New Roman"/>
        </w:rPr>
        <w:t>the</w:t>
      </w:r>
      <w:r w:rsidRPr="00FB5214">
        <w:rPr>
          <w:rFonts w:ascii="Times New Roman" w:hAnsi="Times New Roman" w:cs="Times New Roman"/>
        </w:rPr>
        <w:t xml:space="preserve"> </w:t>
      </w:r>
      <w:r w:rsidR="00D446EB" w:rsidRPr="00D05F46">
        <w:rPr>
          <w:rFonts w:ascii="Times New Roman" w:hAnsi="Times New Roman" w:cs="Times New Roman"/>
        </w:rPr>
        <w:t xml:space="preserve">largest provider of </w:t>
      </w:r>
      <w:r w:rsidR="009E6EFD">
        <w:rPr>
          <w:rFonts w:ascii="Times New Roman" w:hAnsi="Times New Roman" w:cs="Times New Roman"/>
        </w:rPr>
        <w:t xml:space="preserve">intermodal </w:t>
      </w:r>
      <w:r w:rsidR="00D446EB" w:rsidRPr="00D05F46">
        <w:rPr>
          <w:rFonts w:ascii="Times New Roman" w:hAnsi="Times New Roman" w:cs="Times New Roman"/>
        </w:rPr>
        <w:t xml:space="preserve">chassis </w:t>
      </w:r>
      <w:r w:rsidR="00D446EB">
        <w:rPr>
          <w:rFonts w:ascii="Times New Roman" w:hAnsi="Times New Roman" w:cs="Times New Roman"/>
        </w:rPr>
        <w:t>in North America,</w:t>
      </w:r>
      <w:r w:rsidR="00D446EB" w:rsidRPr="00D05F46">
        <w:rPr>
          <w:rFonts w:ascii="Times New Roman" w:hAnsi="Times New Roman" w:cs="Times New Roman"/>
        </w:rPr>
        <w:t xml:space="preserve"> </w:t>
      </w:r>
      <w:r w:rsidR="008F2579" w:rsidRPr="008F2579">
        <w:rPr>
          <w:rFonts w:ascii="Times New Roman" w:hAnsi="Times New Roman" w:cs="Times New Roman"/>
        </w:rPr>
        <w:t xml:space="preserve">will present its </w:t>
      </w:r>
      <w:r w:rsidR="007D2C81">
        <w:rPr>
          <w:rFonts w:ascii="Times New Roman" w:hAnsi="Times New Roman" w:cs="Times New Roman"/>
        </w:rPr>
        <w:t>third</w:t>
      </w:r>
      <w:r w:rsidR="00584182">
        <w:rPr>
          <w:rFonts w:ascii="Times New Roman" w:hAnsi="Times New Roman" w:cs="Times New Roman"/>
        </w:rPr>
        <w:t xml:space="preserve"> quarter </w:t>
      </w:r>
      <w:r w:rsidR="0087789A">
        <w:rPr>
          <w:rFonts w:ascii="Times New Roman" w:hAnsi="Times New Roman" w:cs="Times New Roman"/>
        </w:rPr>
        <w:t>201</w:t>
      </w:r>
      <w:r w:rsidR="00584182">
        <w:rPr>
          <w:rFonts w:ascii="Times New Roman" w:hAnsi="Times New Roman" w:cs="Times New Roman"/>
        </w:rPr>
        <w:t>4</w:t>
      </w:r>
      <w:r w:rsidR="008F2579" w:rsidRPr="008F2579">
        <w:rPr>
          <w:rFonts w:ascii="Times New Roman" w:hAnsi="Times New Roman" w:cs="Times New Roman"/>
        </w:rPr>
        <w:t xml:space="preserve"> earnings and financial results on </w:t>
      </w:r>
      <w:r w:rsidR="007D2C81">
        <w:rPr>
          <w:rFonts w:ascii="Times New Roman" w:hAnsi="Times New Roman" w:cs="Times New Roman"/>
        </w:rPr>
        <w:t>Thursday</w:t>
      </w:r>
      <w:r w:rsidR="00055A5D" w:rsidRPr="00DB3C0A">
        <w:rPr>
          <w:rFonts w:ascii="Times New Roman" w:hAnsi="Times New Roman" w:cs="Times New Roman"/>
        </w:rPr>
        <w:t xml:space="preserve">, </w:t>
      </w:r>
      <w:r w:rsidR="007D2C81">
        <w:rPr>
          <w:rFonts w:ascii="Times New Roman" w:hAnsi="Times New Roman" w:cs="Times New Roman"/>
        </w:rPr>
        <w:t>November</w:t>
      </w:r>
      <w:r w:rsidR="0087789A">
        <w:rPr>
          <w:rFonts w:ascii="Times New Roman" w:hAnsi="Times New Roman" w:cs="Times New Roman"/>
        </w:rPr>
        <w:t xml:space="preserve"> </w:t>
      </w:r>
      <w:r w:rsidR="007D2C81">
        <w:rPr>
          <w:rFonts w:ascii="Times New Roman" w:hAnsi="Times New Roman" w:cs="Times New Roman"/>
        </w:rPr>
        <w:t>6</w:t>
      </w:r>
      <w:r w:rsidR="00055A5D" w:rsidRPr="00DB3C0A">
        <w:rPr>
          <w:rFonts w:ascii="Times New Roman" w:hAnsi="Times New Roman" w:cs="Times New Roman"/>
        </w:rPr>
        <w:t>, 201</w:t>
      </w:r>
      <w:r w:rsidR="0087789A">
        <w:rPr>
          <w:rFonts w:ascii="Times New Roman" w:hAnsi="Times New Roman" w:cs="Times New Roman"/>
        </w:rPr>
        <w:t>4</w:t>
      </w:r>
      <w:r w:rsidR="00055A5D" w:rsidRPr="00DB3C0A">
        <w:rPr>
          <w:rFonts w:ascii="Times New Roman" w:hAnsi="Times New Roman" w:cs="Times New Roman"/>
        </w:rPr>
        <w:t xml:space="preserve"> at </w:t>
      </w:r>
      <w:r w:rsidR="00055A5D">
        <w:rPr>
          <w:rFonts w:ascii="Times New Roman" w:hAnsi="Times New Roman" w:cs="Times New Roman"/>
        </w:rPr>
        <w:t>9</w:t>
      </w:r>
      <w:r w:rsidR="00055A5D" w:rsidRPr="00DB3C0A">
        <w:rPr>
          <w:rFonts w:ascii="Times New Roman" w:hAnsi="Times New Roman" w:cs="Times New Roman"/>
        </w:rPr>
        <w:t xml:space="preserve">:00 a.m. </w:t>
      </w:r>
      <w:r w:rsidR="004F428E">
        <w:rPr>
          <w:rFonts w:ascii="Times New Roman" w:hAnsi="Times New Roman" w:cs="Times New Roman"/>
        </w:rPr>
        <w:t xml:space="preserve">Eastern </w:t>
      </w:r>
      <w:r w:rsidR="007D2C81">
        <w:rPr>
          <w:rFonts w:ascii="Times New Roman" w:hAnsi="Times New Roman" w:cs="Times New Roman"/>
        </w:rPr>
        <w:t>Standard</w:t>
      </w:r>
      <w:r w:rsidR="0087789A">
        <w:rPr>
          <w:rFonts w:ascii="Times New Roman" w:hAnsi="Times New Roman" w:cs="Times New Roman"/>
        </w:rPr>
        <w:t xml:space="preserve"> </w:t>
      </w:r>
      <w:r w:rsidR="004F428E">
        <w:rPr>
          <w:rFonts w:ascii="Times New Roman" w:hAnsi="Times New Roman" w:cs="Times New Roman"/>
        </w:rPr>
        <w:t>Time</w:t>
      </w:r>
      <w:r w:rsidR="00055A5D">
        <w:rPr>
          <w:rFonts w:ascii="Times New Roman" w:hAnsi="Times New Roman" w:cs="Times New Roman"/>
        </w:rPr>
        <w:t xml:space="preserve">. </w:t>
      </w:r>
      <w:r w:rsidR="00F836C6">
        <w:rPr>
          <w:rFonts w:ascii="Times New Roman" w:hAnsi="Times New Roman" w:cs="Times New Roman"/>
        </w:rPr>
        <w:t xml:space="preserve"> </w:t>
      </w:r>
      <w:r w:rsidR="005B4E15">
        <w:rPr>
          <w:rFonts w:ascii="Times New Roman" w:hAnsi="Times New Roman" w:cs="Times New Roman"/>
        </w:rPr>
        <w:t>Dial in information for the c</w:t>
      </w:r>
      <w:r w:rsidR="00055A5D" w:rsidRPr="00DB3C0A">
        <w:rPr>
          <w:rFonts w:ascii="Times New Roman" w:hAnsi="Times New Roman" w:cs="Times New Roman"/>
        </w:rPr>
        <w:t xml:space="preserve">onference call </w:t>
      </w:r>
      <w:r w:rsidR="005B4E15">
        <w:rPr>
          <w:rFonts w:ascii="Times New Roman" w:hAnsi="Times New Roman" w:cs="Times New Roman"/>
        </w:rPr>
        <w:t xml:space="preserve">can be </w:t>
      </w:r>
      <w:r w:rsidR="00055A5D" w:rsidRPr="00DB3C0A">
        <w:rPr>
          <w:rFonts w:ascii="Times New Roman" w:hAnsi="Times New Roman" w:cs="Times New Roman"/>
        </w:rPr>
        <w:t>access</w:t>
      </w:r>
      <w:r w:rsidR="005B4E15">
        <w:rPr>
          <w:rFonts w:ascii="Times New Roman" w:hAnsi="Times New Roman" w:cs="Times New Roman"/>
        </w:rPr>
        <w:t>ed</w:t>
      </w:r>
      <w:r w:rsidR="00055A5D" w:rsidRPr="00DB3C0A">
        <w:rPr>
          <w:rFonts w:ascii="Times New Roman" w:hAnsi="Times New Roman" w:cs="Times New Roman"/>
        </w:rPr>
        <w:t xml:space="preserve"> as follows:</w:t>
      </w:r>
    </w:p>
    <w:p w:rsidR="00C907A8" w:rsidRPr="00B74567" w:rsidRDefault="00C907A8" w:rsidP="00B74567">
      <w:pPr>
        <w:spacing w:after="0"/>
        <w:rPr>
          <w:rFonts w:ascii="Times New Roman" w:hAnsi="Times New Roman" w:cs="Times New Roman"/>
        </w:rPr>
      </w:pPr>
    </w:p>
    <w:p w:rsidR="00055A5D" w:rsidRDefault="00245654" w:rsidP="00055A5D">
      <w:pPr>
        <w:spacing w:after="0"/>
        <w:ind w:left="720"/>
      </w:pPr>
      <w:hyperlink r:id="rId10" w:history="1">
        <w:r w:rsidR="007D2C81" w:rsidRPr="00414D29">
          <w:rPr>
            <w:rStyle w:val="Hyperlink"/>
          </w:rPr>
          <w:t>https://cossprereg.btci.com/prereg/key.process?key=PGLAYDWA6</w:t>
        </w:r>
      </w:hyperlink>
    </w:p>
    <w:p w:rsidR="00554DDD" w:rsidRPr="00DB3C0A" w:rsidRDefault="00554DDD" w:rsidP="00055A5D">
      <w:pPr>
        <w:spacing w:after="0"/>
        <w:ind w:left="720"/>
        <w:rPr>
          <w:rFonts w:ascii="Times New Roman" w:hAnsi="Times New Roman" w:cs="Times New Roman"/>
        </w:rPr>
      </w:pPr>
    </w:p>
    <w:p w:rsidR="003336AE" w:rsidRDefault="006C76C6" w:rsidP="003336AE">
      <w:pPr>
        <w:spacing w:after="0"/>
        <w:rPr>
          <w:rFonts w:ascii="Times New Roman" w:hAnsi="Times New Roman" w:cs="Times New Roman"/>
        </w:rPr>
      </w:pPr>
      <w:r>
        <w:rPr>
          <w:rFonts w:ascii="Times New Roman" w:hAnsi="Times New Roman" w:cs="Times New Roman"/>
        </w:rPr>
        <w:t>Presentation materials to be used by management on the conference call are available on the</w:t>
      </w:r>
      <w:r w:rsidR="004C4249">
        <w:rPr>
          <w:rFonts w:ascii="Times New Roman" w:hAnsi="Times New Roman" w:cs="Times New Roman"/>
        </w:rPr>
        <w:t xml:space="preserve"> “Investor</w:t>
      </w:r>
      <w:r w:rsidR="00BE723E">
        <w:rPr>
          <w:rFonts w:ascii="Times New Roman" w:hAnsi="Times New Roman" w:cs="Times New Roman"/>
        </w:rPr>
        <w:t xml:space="preserve"> Relations</w:t>
      </w:r>
      <w:r w:rsidR="004C4249">
        <w:rPr>
          <w:rFonts w:ascii="Times New Roman" w:hAnsi="Times New Roman" w:cs="Times New Roman"/>
        </w:rPr>
        <w:t>” section of the</w:t>
      </w:r>
      <w:r>
        <w:rPr>
          <w:rFonts w:ascii="Times New Roman" w:hAnsi="Times New Roman" w:cs="Times New Roman"/>
        </w:rPr>
        <w:t xml:space="preserve"> Company’</w:t>
      </w:r>
      <w:r w:rsidR="000D5CE9">
        <w:rPr>
          <w:rFonts w:ascii="Times New Roman" w:hAnsi="Times New Roman" w:cs="Times New Roman"/>
        </w:rPr>
        <w:t>s</w:t>
      </w:r>
      <w:r>
        <w:rPr>
          <w:rFonts w:ascii="Times New Roman" w:hAnsi="Times New Roman" w:cs="Times New Roman"/>
        </w:rPr>
        <w:t xml:space="preserve"> website.  </w:t>
      </w:r>
      <w:r w:rsidR="001B25CE">
        <w:rPr>
          <w:rFonts w:ascii="Times New Roman" w:hAnsi="Times New Roman" w:cs="Times New Roman"/>
        </w:rPr>
        <w:t xml:space="preserve">The Company’s financial statements are attached as an exhibit to this press release.  </w:t>
      </w:r>
      <w:r>
        <w:rPr>
          <w:rFonts w:ascii="Times New Roman" w:hAnsi="Times New Roman" w:cs="Times New Roman"/>
        </w:rPr>
        <w:t>An</w:t>
      </w:r>
      <w:r w:rsidRPr="00DB3C0A">
        <w:rPr>
          <w:rFonts w:ascii="Times New Roman" w:hAnsi="Times New Roman" w:cs="Times New Roman"/>
        </w:rPr>
        <w:t xml:space="preserve"> on-demand audio </w:t>
      </w:r>
      <w:r>
        <w:rPr>
          <w:rFonts w:ascii="Times New Roman" w:hAnsi="Times New Roman" w:cs="Times New Roman"/>
        </w:rPr>
        <w:t>replay</w:t>
      </w:r>
      <w:r w:rsidRPr="00DB3C0A">
        <w:rPr>
          <w:rFonts w:ascii="Times New Roman" w:hAnsi="Times New Roman" w:cs="Times New Roman"/>
        </w:rPr>
        <w:t xml:space="preserve"> of the conference call will </w:t>
      </w:r>
      <w:r>
        <w:rPr>
          <w:rFonts w:ascii="Times New Roman" w:hAnsi="Times New Roman" w:cs="Times New Roman"/>
        </w:rPr>
        <w:t>also be available on the Company's website within 24 hours of the call.</w:t>
      </w:r>
      <w:r w:rsidRPr="00DB3C0A">
        <w:rPr>
          <w:rFonts w:ascii="Times New Roman" w:hAnsi="Times New Roman" w:cs="Times New Roman"/>
        </w:rPr>
        <w:t xml:space="preserve"> </w:t>
      </w:r>
      <w:r w:rsidR="0027578D" w:rsidRPr="0027578D">
        <w:rPr>
          <w:rFonts w:ascii="Times New Roman" w:hAnsi="Times New Roman" w:cs="Times New Roman"/>
        </w:rPr>
        <w:t>This earnings announcement, as well as additional detailed financial information, is contained in</w:t>
      </w:r>
      <w:r w:rsidR="000D5CE9">
        <w:rPr>
          <w:rFonts w:ascii="Times New Roman" w:hAnsi="Times New Roman" w:cs="Times New Roman"/>
        </w:rPr>
        <w:t xml:space="preserve"> the</w:t>
      </w:r>
      <w:r w:rsidR="0027578D" w:rsidRPr="0027578D">
        <w:rPr>
          <w:rFonts w:ascii="Times New Roman" w:hAnsi="Times New Roman" w:cs="Times New Roman"/>
        </w:rPr>
        <w:t xml:space="preserve"> </w:t>
      </w:r>
      <w:r w:rsidR="004C4249">
        <w:rPr>
          <w:rFonts w:ascii="Times New Roman" w:hAnsi="Times New Roman" w:cs="Times New Roman"/>
        </w:rPr>
        <w:t>“</w:t>
      </w:r>
      <w:r w:rsidR="00AA55BF">
        <w:rPr>
          <w:rFonts w:ascii="Times New Roman" w:hAnsi="Times New Roman" w:cs="Times New Roman"/>
        </w:rPr>
        <w:t>Investor</w:t>
      </w:r>
      <w:r w:rsidR="00BE723E">
        <w:rPr>
          <w:rFonts w:ascii="Times New Roman" w:hAnsi="Times New Roman" w:cs="Times New Roman"/>
        </w:rPr>
        <w:t xml:space="preserve"> Relations</w:t>
      </w:r>
      <w:r w:rsidR="004C4249">
        <w:rPr>
          <w:rFonts w:ascii="Times New Roman" w:hAnsi="Times New Roman" w:cs="Times New Roman"/>
        </w:rPr>
        <w:t>”</w:t>
      </w:r>
      <w:r w:rsidR="00AA55BF" w:rsidRPr="00DB3C0A">
        <w:rPr>
          <w:rFonts w:ascii="Times New Roman" w:hAnsi="Times New Roman" w:cs="Times New Roman"/>
        </w:rPr>
        <w:t xml:space="preserve"> section of the</w:t>
      </w:r>
      <w:r w:rsidR="00AA55BF">
        <w:rPr>
          <w:rFonts w:ascii="Times New Roman" w:hAnsi="Times New Roman" w:cs="Times New Roman"/>
        </w:rPr>
        <w:t xml:space="preserve"> Company’s</w:t>
      </w:r>
      <w:r w:rsidR="00AA55BF" w:rsidRPr="00DB3C0A">
        <w:rPr>
          <w:rFonts w:ascii="Times New Roman" w:hAnsi="Times New Roman" w:cs="Times New Roman"/>
        </w:rPr>
        <w:t xml:space="preserve"> </w:t>
      </w:r>
      <w:r w:rsidR="0027578D" w:rsidRPr="0027578D">
        <w:rPr>
          <w:rFonts w:ascii="Times New Roman" w:hAnsi="Times New Roman" w:cs="Times New Roman"/>
        </w:rPr>
        <w:t xml:space="preserve">website at </w:t>
      </w:r>
      <w:r w:rsidR="00AA55BF">
        <w:rPr>
          <w:rFonts w:ascii="Times New Roman" w:hAnsi="Times New Roman" w:cs="Times New Roman"/>
        </w:rPr>
        <w:t>www.tracintermodal.</w:t>
      </w:r>
      <w:r w:rsidR="0027578D" w:rsidRPr="0027578D">
        <w:rPr>
          <w:rFonts w:ascii="Times New Roman" w:hAnsi="Times New Roman" w:cs="Times New Roman"/>
        </w:rPr>
        <w:t xml:space="preserve">com and on Form 8-K </w:t>
      </w:r>
      <w:r w:rsidR="000D5CE9">
        <w:rPr>
          <w:rFonts w:ascii="Times New Roman" w:hAnsi="Times New Roman" w:cs="Times New Roman"/>
        </w:rPr>
        <w:t>furnished to</w:t>
      </w:r>
      <w:r w:rsidR="0027578D" w:rsidRPr="0027578D">
        <w:rPr>
          <w:rFonts w:ascii="Times New Roman" w:hAnsi="Times New Roman" w:cs="Times New Roman"/>
        </w:rPr>
        <w:t xml:space="preserve"> the Securities and Exchange Commission.</w:t>
      </w:r>
      <w:r w:rsidR="003336AE" w:rsidRPr="003336AE">
        <w:rPr>
          <w:rFonts w:ascii="Times New Roman" w:hAnsi="Times New Roman" w:cs="Times New Roman"/>
        </w:rPr>
        <w:t xml:space="preserve"> </w:t>
      </w:r>
      <w:r w:rsidR="003336AE">
        <w:rPr>
          <w:rFonts w:ascii="Times New Roman" w:hAnsi="Times New Roman" w:cs="Times New Roman"/>
        </w:rPr>
        <w:t xml:space="preserve">  </w:t>
      </w:r>
    </w:p>
    <w:p w:rsidR="0027578D" w:rsidRDefault="0027578D" w:rsidP="00055A5D">
      <w:pPr>
        <w:spacing w:after="0"/>
        <w:rPr>
          <w:rFonts w:ascii="Times New Roman" w:hAnsi="Times New Roman" w:cs="Times New Roman"/>
        </w:rPr>
      </w:pPr>
    </w:p>
    <w:p w:rsidR="00055A5D" w:rsidRDefault="00055A5D" w:rsidP="00055A5D">
      <w:pPr>
        <w:spacing w:after="0"/>
        <w:rPr>
          <w:rFonts w:ascii="Times New Roman" w:hAnsi="Times New Roman" w:cs="Times New Roman"/>
        </w:rPr>
      </w:pPr>
    </w:p>
    <w:p w:rsidR="00055A5D" w:rsidRPr="00161622" w:rsidRDefault="00055A5D" w:rsidP="00055A5D">
      <w:pPr>
        <w:spacing w:after="0"/>
        <w:rPr>
          <w:rFonts w:ascii="Times New Roman" w:hAnsi="Times New Roman" w:cs="Times New Roman"/>
          <w:b/>
        </w:rPr>
      </w:pPr>
      <w:r w:rsidRPr="00161622">
        <w:rPr>
          <w:rFonts w:ascii="Times New Roman" w:hAnsi="Times New Roman" w:cs="Times New Roman"/>
          <w:b/>
        </w:rPr>
        <w:t>About TRAC Intermodal</w:t>
      </w:r>
    </w:p>
    <w:p w:rsidR="00055A5D" w:rsidRPr="00FB5214" w:rsidRDefault="00055A5D" w:rsidP="00055A5D">
      <w:pPr>
        <w:spacing w:after="0"/>
        <w:rPr>
          <w:rFonts w:ascii="Times New Roman" w:hAnsi="Times New Roman" w:cs="Times New Roman"/>
        </w:rPr>
      </w:pPr>
    </w:p>
    <w:p w:rsidR="00535EEC" w:rsidRDefault="00BE3362" w:rsidP="00BE3362">
      <w:pPr>
        <w:spacing w:after="0"/>
        <w:rPr>
          <w:rFonts w:ascii="Times New Roman" w:hAnsi="Times New Roman" w:cs="Times New Roman"/>
        </w:rPr>
      </w:pPr>
      <w:r w:rsidRPr="00D05F46">
        <w:rPr>
          <w:rFonts w:ascii="Times New Roman" w:hAnsi="Times New Roman" w:cs="Times New Roman"/>
        </w:rPr>
        <w:t>TRAC Intermodal is the world’s largest provider of marine and domestic chassis</w:t>
      </w:r>
      <w:r>
        <w:rPr>
          <w:rFonts w:ascii="Times New Roman" w:hAnsi="Times New Roman" w:cs="Times New Roman"/>
        </w:rPr>
        <w:t>, measured by total assets,</w:t>
      </w:r>
      <w:r w:rsidRPr="00D05F46">
        <w:rPr>
          <w:rFonts w:ascii="Times New Roman" w:hAnsi="Times New Roman" w:cs="Times New Roman"/>
        </w:rPr>
        <w:t xml:space="preserve"> operating throughout the United</w:t>
      </w:r>
      <w:r>
        <w:rPr>
          <w:rFonts w:ascii="Times New Roman" w:hAnsi="Times New Roman" w:cs="Times New Roman"/>
        </w:rPr>
        <w:t xml:space="preserve"> States, Canada and Mexico. </w:t>
      </w:r>
      <w:r w:rsidR="00535EEC" w:rsidRPr="00535EEC">
        <w:rPr>
          <w:rFonts w:ascii="Times New Roman" w:hAnsi="Times New Roman" w:cs="Times New Roman"/>
        </w:rPr>
        <w:t xml:space="preserve">TRAC Intermodal provides short term rentals through an extensive chassis pool network, long term chassis leasing and pool/fleet management through the utilization of its proprietary </w:t>
      </w:r>
      <w:proofErr w:type="spellStart"/>
      <w:r w:rsidR="00535EEC" w:rsidRPr="00535EEC">
        <w:rPr>
          <w:rFonts w:ascii="Times New Roman" w:hAnsi="Times New Roman" w:cs="Times New Roman"/>
        </w:rPr>
        <w:t>PoolStat</w:t>
      </w:r>
      <w:proofErr w:type="spellEnd"/>
      <w:r w:rsidR="00535EEC" w:rsidRPr="00535EEC">
        <w:rPr>
          <w:rFonts w:ascii="Times New Roman" w:hAnsi="Times New Roman" w:cs="Times New Roman"/>
        </w:rPr>
        <w:t>® information management system. TRAC Intermodal’s active fleet consists of approximately 27</w:t>
      </w:r>
      <w:r w:rsidR="007D2C81">
        <w:rPr>
          <w:rFonts w:ascii="Times New Roman" w:hAnsi="Times New Roman" w:cs="Times New Roman"/>
        </w:rPr>
        <w:t>6</w:t>
      </w:r>
      <w:r w:rsidR="00535EEC" w:rsidRPr="00535EEC">
        <w:rPr>
          <w:rFonts w:ascii="Times New Roman" w:hAnsi="Times New Roman" w:cs="Times New Roman"/>
        </w:rPr>
        <w:t xml:space="preserve">,000 chassis. TRAC Intermodal has a broad </w:t>
      </w:r>
      <w:r w:rsidR="00535EEC" w:rsidRPr="00535EEC">
        <w:rPr>
          <w:rFonts w:ascii="Times New Roman" w:hAnsi="Times New Roman" w:cs="Times New Roman"/>
        </w:rPr>
        <w:lastRenderedPageBreak/>
        <w:t>operating footprint with 630 marine, 167 domestic and 59 depot locations across North America and is the leader in providing chassis solutions to the intermodal industry.</w:t>
      </w:r>
    </w:p>
    <w:p w:rsidR="00055A5D" w:rsidRPr="00161622" w:rsidRDefault="00055A5D" w:rsidP="00055A5D">
      <w:pPr>
        <w:spacing w:after="0"/>
        <w:rPr>
          <w:rFonts w:ascii="Times New Roman" w:hAnsi="Times New Roman" w:cs="Times New Roman"/>
          <w:b/>
        </w:rPr>
      </w:pPr>
    </w:p>
    <w:p w:rsidR="00055A5D" w:rsidRPr="00161622" w:rsidRDefault="00055A5D" w:rsidP="00055A5D">
      <w:pPr>
        <w:spacing w:after="0"/>
        <w:rPr>
          <w:rFonts w:ascii="Times New Roman" w:hAnsi="Times New Roman" w:cs="Times New Roman"/>
          <w:b/>
        </w:rPr>
      </w:pPr>
      <w:r w:rsidRPr="00161622">
        <w:rPr>
          <w:rFonts w:ascii="Times New Roman" w:hAnsi="Times New Roman" w:cs="Times New Roman"/>
          <w:b/>
        </w:rPr>
        <w:t>Forward Looking Statements</w:t>
      </w:r>
    </w:p>
    <w:p w:rsidR="00055A5D" w:rsidRPr="00D73F8C" w:rsidRDefault="00055A5D" w:rsidP="00055A5D">
      <w:pPr>
        <w:spacing w:after="0"/>
        <w:rPr>
          <w:rFonts w:ascii="Times New Roman" w:hAnsi="Times New Roman" w:cs="Times New Roman"/>
        </w:rPr>
      </w:pPr>
    </w:p>
    <w:p w:rsidR="008F2579" w:rsidRDefault="008F2579" w:rsidP="008F2579">
      <w:pPr>
        <w:pStyle w:val="Default"/>
        <w:rPr>
          <w:rFonts w:ascii="Times New Roman" w:hAnsi="Times New Roman" w:cs="Times New Roman"/>
        </w:rPr>
      </w:pPr>
      <w:r w:rsidRPr="00161622">
        <w:rPr>
          <w:rFonts w:ascii="Times New Roman" w:hAnsi="Times New Roman" w:cs="Times New Roman"/>
        </w:rPr>
        <w:t xml:space="preserve">This press release includes "forward-looking </w:t>
      </w:r>
      <w:r w:rsidRPr="00C06B21">
        <w:rPr>
          <w:rFonts w:ascii="Times New Roman" w:hAnsi="Times New Roman" w:cs="Times New Roman"/>
        </w:rPr>
        <w:t xml:space="preserve">statements" </w:t>
      </w:r>
      <w:r w:rsidRPr="00A179B9">
        <w:rPr>
          <w:rStyle w:val="apple-converted-space"/>
          <w:rFonts w:ascii="Times New Roman" w:hAnsi="Times New Roman" w:cs="Times New Roman"/>
          <w:sz w:val="22"/>
          <w:szCs w:val="22"/>
        </w:rPr>
        <w:t> </w:t>
      </w:r>
      <w:r w:rsidRPr="00A179B9">
        <w:rPr>
          <w:rFonts w:ascii="Times New Roman" w:hAnsi="Times New Roman" w:cs="Times New Roman"/>
          <w:sz w:val="22"/>
          <w:szCs w:val="22"/>
        </w:rPr>
        <w:t>within the meaning of Section 27A of the Securities Act of 1933 as amended and Section 21E of the Securities Exchange Act of 1934, as amended</w:t>
      </w:r>
      <w:r w:rsidRPr="00C06B21">
        <w:rPr>
          <w:rFonts w:ascii="Times New Roman" w:hAnsi="Times New Roman" w:cs="Times New Roman"/>
        </w:rPr>
        <w:t>,</w:t>
      </w:r>
      <w:r>
        <w:rPr>
          <w:rFonts w:ascii="Times New Roman" w:hAnsi="Times New Roman" w:cs="Times New Roman"/>
        </w:rPr>
        <w:t xml:space="preserve"> </w:t>
      </w:r>
      <w:r w:rsidRPr="00161622">
        <w:rPr>
          <w:rFonts w:ascii="Times New Roman" w:hAnsi="Times New Roman" w:cs="Times New Roman"/>
        </w:rPr>
        <w:t xml:space="preserve">which are statements other than statements of historical fact and are often characterized by the use of words such as “believes,” “expects,” “estimates,” “projects,” “may,” “will,” “intends,” “plans” or “anticipates,” or by discussions of strategy, plans or intentions. All forward-looking statements in this press release are made based on management's current expectations and estimates, which involve risks, uncertainties and other factors that could cause results to differ materially from those expressed in </w:t>
      </w:r>
      <w:r w:rsidRPr="0091189E">
        <w:rPr>
          <w:rFonts w:ascii="Times New Roman" w:hAnsi="Times New Roman" w:cs="Times New Roman"/>
        </w:rPr>
        <w:t xml:space="preserve">forward-looking statements.  </w:t>
      </w:r>
      <w:r w:rsidRPr="00A179B9">
        <w:rPr>
          <w:rFonts w:ascii="Times New Roman" w:hAnsi="Times New Roman" w:cs="Times New Roman"/>
        </w:rPr>
        <w:t>Important factors that could cause actual results to differ materially from those in the forward-looking statements include, without limitation, the following: the volume of world trade due to economic, political, or other factors; increased operating costs; increased regulatory costs; defaults by our customers; and, the demand for chassis.</w:t>
      </w:r>
      <w:r>
        <w:rPr>
          <w:rFonts w:ascii="Times New Roman" w:hAnsi="Times New Roman" w:cs="Times New Roman"/>
        </w:rPr>
        <w:t xml:space="preserve">  </w:t>
      </w:r>
      <w:r w:rsidRPr="0091189E">
        <w:rPr>
          <w:rFonts w:ascii="Times New Roman" w:hAnsi="Times New Roman" w:cs="Times New Roman"/>
        </w:rPr>
        <w:t>M</w:t>
      </w:r>
      <w:r w:rsidRPr="00A179B9">
        <w:rPr>
          <w:rFonts w:ascii="Times New Roman" w:hAnsi="Times New Roman" w:cs="Times New Roman"/>
        </w:rPr>
        <w:t xml:space="preserve">ore information about potential factors that could affect our business and financial results is included in our filings with the SEC, including in our </w:t>
      </w:r>
      <w:r w:rsidR="00E04C21">
        <w:rPr>
          <w:rFonts w:ascii="Times New Roman" w:hAnsi="Times New Roman" w:cs="Times New Roman"/>
        </w:rPr>
        <w:t>Annual</w:t>
      </w:r>
      <w:r w:rsidRPr="00A179B9">
        <w:rPr>
          <w:rFonts w:ascii="Times New Roman" w:hAnsi="Times New Roman" w:cs="Times New Roman"/>
          <w:sz w:val="22"/>
          <w:szCs w:val="22"/>
        </w:rPr>
        <w:t xml:space="preserve"> Report on Form 10-</w:t>
      </w:r>
      <w:r w:rsidR="00E04C21">
        <w:rPr>
          <w:rFonts w:ascii="Times New Roman" w:hAnsi="Times New Roman" w:cs="Times New Roman"/>
          <w:sz w:val="22"/>
          <w:szCs w:val="22"/>
        </w:rPr>
        <w:t>K</w:t>
      </w:r>
      <w:r w:rsidRPr="00A179B9">
        <w:rPr>
          <w:rFonts w:ascii="Times New Roman" w:hAnsi="Times New Roman" w:cs="Times New Roman"/>
          <w:sz w:val="22"/>
          <w:szCs w:val="22"/>
        </w:rPr>
        <w:t>,</w:t>
      </w:r>
      <w:r w:rsidR="007803B8">
        <w:rPr>
          <w:rFonts w:ascii="Times New Roman" w:hAnsi="Times New Roman" w:cs="Times New Roman"/>
          <w:sz w:val="22"/>
          <w:szCs w:val="22"/>
        </w:rPr>
        <w:t xml:space="preserve"> Quarterly Report on Form 10-Q, </w:t>
      </w:r>
      <w:r w:rsidRPr="00A179B9">
        <w:rPr>
          <w:rFonts w:ascii="Times New Roman" w:hAnsi="Times New Roman" w:cs="Times New Roman"/>
          <w:sz w:val="22"/>
          <w:szCs w:val="22"/>
        </w:rPr>
        <w:t>Current Reports on Form 8-K and our Registration Statement on Form S-4.</w:t>
      </w:r>
      <w:r w:rsidRPr="00161622">
        <w:rPr>
          <w:rFonts w:ascii="Times New Roman" w:hAnsi="Times New Roman" w:cs="Times New Roman"/>
        </w:rPr>
        <w:t xml:space="preserve"> Readers are cautioned not to place undue reliance on forward-looking statements. We assume no obligation to update such information.</w:t>
      </w:r>
    </w:p>
    <w:p w:rsidR="007803B8" w:rsidRDefault="007803B8" w:rsidP="008F2579">
      <w:pPr>
        <w:pStyle w:val="Default"/>
        <w:rPr>
          <w:rFonts w:ascii="Times New Roman" w:hAnsi="Times New Roman" w:cs="Times New Roman"/>
        </w:rPr>
      </w:pPr>
    </w:p>
    <w:p w:rsidR="007803B8" w:rsidRDefault="007803B8" w:rsidP="008F2579">
      <w:pPr>
        <w:pStyle w:val="Default"/>
        <w:rPr>
          <w:rFonts w:ascii="Times New Roman" w:hAnsi="Times New Roman" w:cs="Times New Roman"/>
        </w:rPr>
      </w:pPr>
      <w:r>
        <w:rPr>
          <w:rFonts w:ascii="Times New Roman" w:hAnsi="Times New Roman" w:cs="Times New Roman"/>
        </w:rPr>
        <w:t>Source: TRAC Intermodal</w:t>
      </w:r>
    </w:p>
    <w:p w:rsidR="008F2579" w:rsidRDefault="008F2579" w:rsidP="008F2579">
      <w:pPr>
        <w:pStyle w:val="Default"/>
        <w:rPr>
          <w:rFonts w:ascii="Times New Roman" w:hAnsi="Times New Roman" w:cs="Times New Roman"/>
        </w:rPr>
      </w:pPr>
    </w:p>
    <w:p w:rsidR="00D446EB" w:rsidRDefault="00D446EB" w:rsidP="00D446EB">
      <w:pPr>
        <w:spacing w:after="0"/>
        <w:jc w:val="center"/>
        <w:rPr>
          <w:rFonts w:ascii="Times New Roman" w:hAnsi="Times New Roman" w:cs="Times New Roman"/>
        </w:rPr>
      </w:pPr>
      <w:r>
        <w:rPr>
          <w:rFonts w:ascii="Times New Roman" w:hAnsi="Times New Roman" w:cs="Times New Roman"/>
        </w:rPr>
        <w:t># # #</w:t>
      </w:r>
    </w:p>
    <w:p w:rsidR="00D05F46" w:rsidRPr="00FB5214" w:rsidRDefault="00D05F46" w:rsidP="00D05F46">
      <w:pPr>
        <w:spacing w:after="0"/>
        <w:rPr>
          <w:rFonts w:ascii="Times New Roman" w:hAnsi="Times New Roman" w:cs="Times New Roman"/>
        </w:rPr>
      </w:pPr>
    </w:p>
    <w:p w:rsidR="00F32123" w:rsidRDefault="00F32123" w:rsidP="00F32123">
      <w:pPr>
        <w:spacing w:after="0"/>
        <w:rPr>
          <w:rFonts w:ascii="Times New Roman" w:hAnsi="Times New Roman" w:cs="Times New Roman"/>
          <w:b/>
        </w:rPr>
      </w:pPr>
      <w:r w:rsidRPr="00F32123">
        <w:rPr>
          <w:rFonts w:ascii="Times New Roman" w:hAnsi="Times New Roman" w:cs="Times New Roman"/>
          <w:b/>
        </w:rPr>
        <w:t>FOR MORE INFORMATION</w:t>
      </w:r>
      <w:r>
        <w:rPr>
          <w:rFonts w:ascii="Times New Roman" w:hAnsi="Times New Roman" w:cs="Times New Roman"/>
          <w:b/>
        </w:rPr>
        <w:t>:</w:t>
      </w:r>
    </w:p>
    <w:p w:rsidR="00F32123" w:rsidRPr="00F32123" w:rsidRDefault="00F32123" w:rsidP="00F32123">
      <w:pPr>
        <w:spacing w:after="0"/>
        <w:rPr>
          <w:rFonts w:ascii="Times New Roman" w:hAnsi="Times New Roman" w:cs="Times New Roman"/>
          <w:b/>
        </w:rPr>
      </w:pPr>
    </w:p>
    <w:p w:rsidR="00F32123" w:rsidRPr="007803B8" w:rsidRDefault="00F32123" w:rsidP="00F32123">
      <w:pPr>
        <w:spacing w:after="0"/>
        <w:rPr>
          <w:rFonts w:ascii="Times New Roman" w:hAnsi="Times New Roman" w:cs="Times New Roman"/>
        </w:rPr>
      </w:pPr>
      <w:r w:rsidRPr="007803B8">
        <w:rPr>
          <w:rFonts w:ascii="Times New Roman" w:hAnsi="Times New Roman" w:cs="Times New Roman"/>
        </w:rPr>
        <w:t>Investor Relations:</w:t>
      </w:r>
    </w:p>
    <w:p w:rsidR="00F32123" w:rsidRPr="007803B8" w:rsidRDefault="00F32123" w:rsidP="00F32123">
      <w:pPr>
        <w:spacing w:after="0"/>
        <w:rPr>
          <w:rFonts w:ascii="Times New Roman" w:hAnsi="Times New Roman" w:cs="Times New Roman"/>
        </w:rPr>
      </w:pPr>
      <w:r w:rsidRPr="007803B8">
        <w:rPr>
          <w:rFonts w:ascii="Times New Roman" w:hAnsi="Times New Roman" w:cs="Times New Roman"/>
        </w:rPr>
        <w:t>Blake Morris</w:t>
      </w:r>
    </w:p>
    <w:p w:rsidR="00F32123" w:rsidRPr="007803B8" w:rsidRDefault="00245654" w:rsidP="00F32123">
      <w:pPr>
        <w:spacing w:after="0"/>
        <w:rPr>
          <w:rFonts w:ascii="Times New Roman" w:hAnsi="Times New Roman" w:cs="Times New Roman"/>
        </w:rPr>
      </w:pPr>
      <w:hyperlink r:id="rId11" w:history="1">
        <w:r w:rsidR="00F32123" w:rsidRPr="007803B8">
          <w:rPr>
            <w:rStyle w:val="Hyperlink"/>
            <w:rFonts w:ascii="Times New Roman" w:hAnsi="Times New Roman" w:cs="Times New Roman"/>
          </w:rPr>
          <w:t>bmorris@tracintermodal.com</w:t>
        </w:r>
      </w:hyperlink>
      <w:r w:rsidR="00F32123" w:rsidRPr="007803B8">
        <w:rPr>
          <w:rFonts w:ascii="Times New Roman" w:hAnsi="Times New Roman" w:cs="Times New Roman"/>
        </w:rPr>
        <w:t xml:space="preserve"> </w:t>
      </w:r>
    </w:p>
    <w:p w:rsidR="00F32123" w:rsidRPr="007803B8" w:rsidRDefault="00F32123" w:rsidP="00F32123">
      <w:pPr>
        <w:spacing w:after="0"/>
        <w:rPr>
          <w:rFonts w:ascii="Times New Roman" w:hAnsi="Times New Roman" w:cs="Times New Roman"/>
        </w:rPr>
      </w:pPr>
      <w:r w:rsidRPr="007803B8">
        <w:rPr>
          <w:rFonts w:ascii="Times New Roman" w:hAnsi="Times New Roman" w:cs="Times New Roman"/>
        </w:rPr>
        <w:t>+1 609.986.0270</w:t>
      </w:r>
    </w:p>
    <w:p w:rsidR="00F32123" w:rsidRPr="007803B8" w:rsidRDefault="00F32123" w:rsidP="00F32123">
      <w:pPr>
        <w:spacing w:after="0"/>
        <w:rPr>
          <w:rFonts w:ascii="Times New Roman" w:hAnsi="Times New Roman" w:cs="Times New Roman"/>
        </w:rPr>
      </w:pPr>
    </w:p>
    <w:p w:rsidR="00F32123" w:rsidRPr="007803B8" w:rsidRDefault="00B873BF" w:rsidP="00F32123">
      <w:pPr>
        <w:spacing w:after="0"/>
        <w:rPr>
          <w:rFonts w:ascii="Times New Roman" w:hAnsi="Times New Roman" w:cs="Times New Roman"/>
        </w:rPr>
      </w:pPr>
      <w:r w:rsidRPr="007803B8">
        <w:rPr>
          <w:rFonts w:ascii="Times New Roman" w:hAnsi="Times New Roman" w:cs="Times New Roman"/>
        </w:rPr>
        <w:t>Media Requests</w:t>
      </w:r>
      <w:r w:rsidR="00F32123" w:rsidRPr="007803B8">
        <w:rPr>
          <w:rFonts w:ascii="Times New Roman" w:hAnsi="Times New Roman" w:cs="Times New Roman"/>
        </w:rPr>
        <w:t>:</w:t>
      </w:r>
    </w:p>
    <w:p w:rsidR="00F32123" w:rsidRPr="007803B8" w:rsidRDefault="00F32123" w:rsidP="00F32123">
      <w:pPr>
        <w:spacing w:after="0"/>
        <w:rPr>
          <w:rFonts w:ascii="Times New Roman" w:hAnsi="Times New Roman" w:cs="Times New Roman"/>
        </w:rPr>
      </w:pPr>
      <w:r w:rsidRPr="007803B8">
        <w:rPr>
          <w:rFonts w:ascii="Times New Roman" w:hAnsi="Times New Roman" w:cs="Times New Roman"/>
        </w:rPr>
        <w:t>Dav</w:t>
      </w:r>
      <w:r w:rsidR="00BB4582" w:rsidRPr="007803B8">
        <w:rPr>
          <w:rFonts w:ascii="Times New Roman" w:hAnsi="Times New Roman" w:cs="Times New Roman"/>
        </w:rPr>
        <w:t>id</w:t>
      </w:r>
      <w:r w:rsidRPr="007803B8">
        <w:rPr>
          <w:rFonts w:ascii="Times New Roman" w:hAnsi="Times New Roman" w:cs="Times New Roman"/>
        </w:rPr>
        <w:t xml:space="preserve"> Hamm</w:t>
      </w:r>
    </w:p>
    <w:p w:rsidR="00F32123" w:rsidRPr="007803B8" w:rsidRDefault="00245654" w:rsidP="00F32123">
      <w:pPr>
        <w:spacing w:after="0"/>
        <w:rPr>
          <w:rFonts w:ascii="Times New Roman" w:hAnsi="Times New Roman" w:cs="Times New Roman"/>
        </w:rPr>
      </w:pPr>
      <w:hyperlink r:id="rId12" w:history="1">
        <w:r w:rsidR="00F32123" w:rsidRPr="007803B8">
          <w:rPr>
            <w:rStyle w:val="Hyperlink"/>
            <w:rFonts w:ascii="Times New Roman" w:hAnsi="Times New Roman" w:cs="Times New Roman"/>
          </w:rPr>
          <w:t>dhamm@tracintermodal.com</w:t>
        </w:r>
      </w:hyperlink>
      <w:r w:rsidR="00F32123" w:rsidRPr="007803B8">
        <w:rPr>
          <w:rFonts w:ascii="Times New Roman" w:hAnsi="Times New Roman" w:cs="Times New Roman"/>
        </w:rPr>
        <w:t xml:space="preserve"> </w:t>
      </w:r>
    </w:p>
    <w:p w:rsidR="00F32123" w:rsidRPr="007803B8" w:rsidRDefault="00F32123" w:rsidP="00F32123">
      <w:pPr>
        <w:spacing w:after="0"/>
        <w:rPr>
          <w:rFonts w:ascii="Times New Roman" w:hAnsi="Times New Roman" w:cs="Times New Roman"/>
        </w:rPr>
      </w:pPr>
      <w:r w:rsidRPr="007803B8">
        <w:rPr>
          <w:rFonts w:ascii="Times New Roman" w:hAnsi="Times New Roman" w:cs="Times New Roman"/>
        </w:rPr>
        <w:t>+1 609.986.0260</w:t>
      </w:r>
    </w:p>
    <w:p w:rsidR="00F32123" w:rsidRPr="007803B8" w:rsidRDefault="00F32123" w:rsidP="00F32123">
      <w:pPr>
        <w:spacing w:after="0"/>
        <w:rPr>
          <w:rFonts w:ascii="Times New Roman" w:hAnsi="Times New Roman" w:cs="Times New Roman"/>
        </w:rPr>
      </w:pPr>
    </w:p>
    <w:p w:rsidR="00F32123" w:rsidRPr="007803B8" w:rsidRDefault="00F32123" w:rsidP="00F32123">
      <w:pPr>
        <w:spacing w:after="0"/>
        <w:rPr>
          <w:rFonts w:ascii="Times New Roman" w:hAnsi="Times New Roman" w:cs="Times New Roman"/>
        </w:rPr>
      </w:pPr>
      <w:r w:rsidRPr="007803B8">
        <w:rPr>
          <w:rFonts w:ascii="Times New Roman" w:hAnsi="Times New Roman" w:cs="Times New Roman"/>
        </w:rPr>
        <w:t>TRAC Intermodal LLC</w:t>
      </w:r>
    </w:p>
    <w:p w:rsidR="00F32123" w:rsidRPr="007803B8" w:rsidRDefault="00F32123" w:rsidP="00F32123">
      <w:pPr>
        <w:spacing w:after="0"/>
        <w:rPr>
          <w:rFonts w:ascii="Times New Roman" w:hAnsi="Times New Roman" w:cs="Times New Roman"/>
        </w:rPr>
      </w:pPr>
      <w:r w:rsidRPr="007803B8">
        <w:rPr>
          <w:rFonts w:ascii="Times New Roman" w:hAnsi="Times New Roman" w:cs="Times New Roman"/>
        </w:rPr>
        <w:t>211 College Rd East</w:t>
      </w:r>
    </w:p>
    <w:p w:rsidR="00F32123" w:rsidRPr="007803B8" w:rsidRDefault="00F32123" w:rsidP="00F32123">
      <w:pPr>
        <w:spacing w:after="0"/>
        <w:rPr>
          <w:rFonts w:ascii="Times New Roman" w:hAnsi="Times New Roman" w:cs="Times New Roman"/>
        </w:rPr>
      </w:pPr>
      <w:r w:rsidRPr="007803B8">
        <w:rPr>
          <w:rFonts w:ascii="Times New Roman" w:hAnsi="Times New Roman" w:cs="Times New Roman"/>
        </w:rPr>
        <w:t>Princeton, NJ 08540</w:t>
      </w:r>
    </w:p>
    <w:p w:rsidR="00F32123" w:rsidRPr="007803B8" w:rsidRDefault="00245654" w:rsidP="00F32123">
      <w:pPr>
        <w:spacing w:after="0"/>
        <w:rPr>
          <w:rFonts w:ascii="Times New Roman" w:hAnsi="Times New Roman" w:cs="Times New Roman"/>
        </w:rPr>
      </w:pPr>
      <w:hyperlink r:id="rId13" w:history="1">
        <w:r w:rsidR="00F32123" w:rsidRPr="007803B8">
          <w:rPr>
            <w:rStyle w:val="Hyperlink"/>
            <w:rFonts w:ascii="Times New Roman" w:hAnsi="Times New Roman" w:cs="Times New Roman"/>
          </w:rPr>
          <w:t>www.tracintermodal.com</w:t>
        </w:r>
      </w:hyperlink>
      <w:r w:rsidR="00F32123" w:rsidRPr="007803B8">
        <w:rPr>
          <w:rFonts w:ascii="Times New Roman" w:hAnsi="Times New Roman" w:cs="Times New Roman"/>
        </w:rPr>
        <w:t xml:space="preserve"> </w:t>
      </w:r>
    </w:p>
    <w:p w:rsidR="006C76C6" w:rsidRDefault="006C76C6" w:rsidP="008F2579">
      <w:pPr>
        <w:rPr>
          <w:rFonts w:ascii="Times New Roman" w:hAnsi="Times New Roman" w:cs="Times New Roman"/>
        </w:rPr>
      </w:pPr>
    </w:p>
    <w:p w:rsidR="000C21B8" w:rsidRDefault="000C21B8">
      <w:pPr>
        <w:rPr>
          <w:rFonts w:ascii="Times New Roman" w:hAnsi="Times New Roman" w:cs="Times New Roman"/>
        </w:rPr>
      </w:pPr>
      <w:bookmarkStart w:id="2" w:name="_GoBack"/>
      <w:bookmarkEnd w:id="2"/>
      <w:r>
        <w:rPr>
          <w:rFonts w:ascii="Times New Roman" w:hAnsi="Times New Roman" w:cs="Times New Roman"/>
        </w:rPr>
        <w:br w:type="page"/>
      </w:r>
    </w:p>
    <w:p w:rsidR="000C21B8" w:rsidRDefault="000C21B8" w:rsidP="000C21B8">
      <w:pPr>
        <w:spacing w:after="0"/>
        <w:rPr>
          <w:rFonts w:ascii="Times New Roman" w:eastAsia="Times New Roman" w:hAnsi="Times New Roman" w:cs="Times New Roman"/>
          <w:bCs/>
        </w:rPr>
      </w:pPr>
      <w:r w:rsidRPr="00875E2B">
        <w:rPr>
          <w:rFonts w:ascii="Times New Roman" w:hAnsi="Times New Roman" w:cs="Times New Roman"/>
        </w:rPr>
        <w:lastRenderedPageBreak/>
        <w:t xml:space="preserve">Exhibit - </w:t>
      </w:r>
      <w:r w:rsidRPr="00875E2B">
        <w:rPr>
          <w:rFonts w:ascii="Times New Roman" w:eastAsia="Times New Roman" w:hAnsi="Times New Roman" w:cs="Times New Roman"/>
          <w:bCs/>
        </w:rPr>
        <w:t>Financial Statements</w:t>
      </w:r>
    </w:p>
    <w:p w:rsidR="004A29D1" w:rsidRDefault="004A29D1" w:rsidP="00BE723E">
      <w:pPr>
        <w:spacing w:after="0" w:line="240" w:lineRule="auto"/>
        <w:rPr>
          <w:rFonts w:ascii="Times New Roman" w:eastAsia="Times New Roman" w:hAnsi="Times New Roman" w:cs="Times New Roman"/>
          <w:bCs/>
        </w:rPr>
      </w:pP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TRAC Intermodal LLC and Subsidiaries</w:t>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Consolidated Balance Sheets</w:t>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(Unaudited)</w:t>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(Dollars in Thousands)</w:t>
      </w:r>
    </w:p>
    <w:tbl>
      <w:tblPr>
        <w:tblW w:w="4590" w:type="pct"/>
        <w:jc w:val="center"/>
        <w:tblCellMar>
          <w:left w:w="72" w:type="dxa"/>
          <w:right w:w="72" w:type="dxa"/>
        </w:tblCellMar>
        <w:tblLook w:val="0000" w:firstRow="0" w:lastRow="0" w:firstColumn="0" w:lastColumn="0" w:noHBand="0" w:noVBand="0"/>
      </w:tblPr>
      <w:tblGrid>
        <w:gridCol w:w="5644"/>
        <w:gridCol w:w="1551"/>
        <w:gridCol w:w="1530"/>
      </w:tblGrid>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center"/>
              <w:rPr>
                <w:rFonts w:ascii="Times New Roman" w:eastAsia="Times New Roman" w:hAnsi="Times New Roman" w:cs="Times New Roman"/>
                <w:b/>
              </w:rPr>
            </w:pPr>
            <w:r w:rsidRPr="00676492">
              <w:rPr>
                <w:rFonts w:ascii="Times New Roman" w:eastAsia="Times New Roman" w:hAnsi="Times New Roman" w:cs="Times New Roman"/>
                <w:b/>
              </w:rPr>
              <w:t>September 30,</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center"/>
              <w:rPr>
                <w:rFonts w:ascii="Times New Roman" w:eastAsia="Times New Roman" w:hAnsi="Times New Roman" w:cs="Times New Roman"/>
                <w:b/>
              </w:rPr>
            </w:pPr>
            <w:r w:rsidRPr="00676492">
              <w:rPr>
                <w:rFonts w:ascii="Times New Roman" w:eastAsia="Times New Roman" w:hAnsi="Times New Roman" w:cs="Times New Roman"/>
                <w:b/>
              </w:rPr>
              <w:t>December 31,</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889"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2014</w:t>
            </w:r>
          </w:p>
        </w:tc>
        <w:tc>
          <w:tcPr>
            <w:tcW w:w="877"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2013</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b/>
                <w:bCs/>
              </w:rPr>
              <w:t>Assets</w:t>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Cash and cash equivalents</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              5,331</w:t>
            </w:r>
          </w:p>
        </w:tc>
        <w:tc>
          <w:tcPr>
            <w:tcW w:w="877"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11,843</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Accounts receivable, net of allowance of $16,715 and                 $12,475, respectively</w:t>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136,471</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113,138</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Net investment in direct finance leases</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18,093</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25,026</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Leasing equipment, net of accumulated depreciation                          of $386,515 and $365,429, respectively</w:t>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1,427,018</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1,394,088</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Goodwill</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251,907</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251,907</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Other assets</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42,995</w:t>
            </w:r>
          </w:p>
        </w:tc>
        <w:tc>
          <w:tcPr>
            <w:tcW w:w="877"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45,908</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40" w:line="240" w:lineRule="auto"/>
              <w:ind w:left="200" w:hanging="200"/>
              <w:rPr>
                <w:rFonts w:ascii="Times New Roman" w:eastAsia="Times New Roman" w:hAnsi="Times New Roman" w:cs="Times New Roman"/>
                <w:b/>
              </w:rPr>
            </w:pPr>
            <w:r w:rsidRPr="00676492">
              <w:rPr>
                <w:rFonts w:ascii="Times New Roman" w:eastAsia="Times New Roman" w:hAnsi="Times New Roman" w:cs="Times New Roman"/>
                <w:b/>
              </w:rPr>
              <w:t>Total assets</w:t>
            </w:r>
            <w:r w:rsidRPr="00676492">
              <w:rPr>
                <w:rFonts w:ascii="Times New Roman" w:eastAsia="Times New Roman" w:hAnsi="Times New Roman" w:cs="Times New Roman"/>
                <w:b/>
              </w:rPr>
              <w:tab/>
            </w:r>
          </w:p>
        </w:tc>
        <w:tc>
          <w:tcPr>
            <w:tcW w:w="889"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1,881,815</w:t>
            </w:r>
          </w:p>
        </w:tc>
        <w:tc>
          <w:tcPr>
            <w:tcW w:w="877"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1,841,910</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b/>
                <w:bCs/>
              </w:rPr>
              <w:t>Liabilities and member’s interest</w:t>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Liabilities</w:t>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Accounts payable</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14,244</w:t>
            </w:r>
          </w:p>
        </w:tc>
        <w:tc>
          <w:tcPr>
            <w:tcW w:w="877"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12,092</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Accrued expenses and other liabilities</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68,275</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42,692</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Deferred income taxes, net</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96,447</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99,331</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Debt and capital lease obligations:</w:t>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600" w:hanging="200"/>
              <w:rPr>
                <w:rFonts w:ascii="Times New Roman" w:eastAsia="Times New Roman" w:hAnsi="Times New Roman" w:cs="Times New Roman"/>
              </w:rPr>
            </w:pPr>
            <w:r w:rsidRPr="00676492">
              <w:rPr>
                <w:rFonts w:ascii="Times New Roman" w:eastAsia="Times New Roman" w:hAnsi="Times New Roman" w:cs="Times New Roman"/>
              </w:rPr>
              <w:t>Due within one year</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35,644</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34,029</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600" w:hanging="200"/>
              <w:rPr>
                <w:rFonts w:ascii="Times New Roman" w:eastAsia="Times New Roman" w:hAnsi="Times New Roman" w:cs="Times New Roman"/>
              </w:rPr>
            </w:pPr>
            <w:r w:rsidRPr="00676492">
              <w:rPr>
                <w:rFonts w:ascii="Times New Roman" w:eastAsia="Times New Roman" w:hAnsi="Times New Roman" w:cs="Times New Roman"/>
              </w:rPr>
              <w:t>Due after one year</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1,146,182</w:t>
            </w:r>
          </w:p>
        </w:tc>
        <w:tc>
          <w:tcPr>
            <w:tcW w:w="877"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1,130,108</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Total debt and capital lease obligations</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1,181,826</w:t>
            </w:r>
          </w:p>
        </w:tc>
        <w:tc>
          <w:tcPr>
            <w:tcW w:w="877"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1,164,137</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Total liabilities</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1,360,792</w:t>
            </w:r>
          </w:p>
        </w:tc>
        <w:tc>
          <w:tcPr>
            <w:tcW w:w="877"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1,318,252</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rPr>
            </w:pP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Commitments and contingencies</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r w:rsidRPr="00676492">
              <w:rPr>
                <w:rFonts w:ascii="Times New Roman" w:eastAsia="Times New Roman" w:hAnsi="Times New Roman" w:cs="Times New Roman"/>
              </w:rPr>
              <w:t>—</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Member’s interest</w:t>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Member’s interest</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551,930</w:t>
            </w:r>
          </w:p>
        </w:tc>
        <w:tc>
          <w:tcPr>
            <w:tcW w:w="87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562,006</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Accumulated other comprehensive loss</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(30,907)</w:t>
            </w:r>
          </w:p>
        </w:tc>
        <w:tc>
          <w:tcPr>
            <w:tcW w:w="877"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(38,348)</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Total member’s interest</w:t>
            </w:r>
            <w:r w:rsidRPr="00676492">
              <w:rPr>
                <w:rFonts w:ascii="Times New Roman" w:eastAsia="Times New Roman" w:hAnsi="Times New Roman" w:cs="Times New Roman"/>
              </w:rPr>
              <w:tab/>
            </w:r>
          </w:p>
        </w:tc>
        <w:tc>
          <w:tcPr>
            <w:tcW w:w="889"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521,023</w:t>
            </w:r>
          </w:p>
        </w:tc>
        <w:tc>
          <w:tcPr>
            <w:tcW w:w="877"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523,658</w:t>
            </w:r>
          </w:p>
        </w:tc>
      </w:tr>
      <w:tr w:rsidR="00676492" w:rsidRPr="00676492" w:rsidTr="00F74788">
        <w:trPr>
          <w:cantSplit/>
          <w:jc w:val="center"/>
        </w:trPr>
        <w:tc>
          <w:tcPr>
            <w:tcW w:w="3234" w:type="pct"/>
            <w:tcBorders>
              <w:top w:val="nil"/>
              <w:left w:val="nil"/>
              <w:bottom w:val="nil"/>
              <w:right w:val="nil"/>
            </w:tcBorders>
          </w:tcPr>
          <w:p w:rsidR="00676492" w:rsidRPr="00676492" w:rsidRDefault="00676492" w:rsidP="00676492">
            <w:pPr>
              <w:suppressAutoHyphens/>
              <w:autoSpaceDE w:val="0"/>
              <w:autoSpaceDN w:val="0"/>
              <w:adjustRightInd w:val="0"/>
              <w:spacing w:after="40" w:line="240" w:lineRule="auto"/>
              <w:ind w:left="200" w:hanging="200"/>
              <w:rPr>
                <w:rFonts w:ascii="Times New Roman" w:eastAsia="Times New Roman" w:hAnsi="Times New Roman" w:cs="Times New Roman"/>
                <w:b/>
              </w:rPr>
            </w:pPr>
            <w:r w:rsidRPr="00676492">
              <w:rPr>
                <w:rFonts w:ascii="Times New Roman" w:eastAsia="Times New Roman" w:hAnsi="Times New Roman" w:cs="Times New Roman"/>
                <w:b/>
              </w:rPr>
              <w:t>Total liabilities and member’s interest</w:t>
            </w:r>
            <w:r w:rsidRPr="00676492">
              <w:rPr>
                <w:rFonts w:ascii="Times New Roman" w:eastAsia="Times New Roman" w:hAnsi="Times New Roman" w:cs="Times New Roman"/>
                <w:b/>
              </w:rPr>
              <w:tab/>
            </w:r>
          </w:p>
        </w:tc>
        <w:tc>
          <w:tcPr>
            <w:tcW w:w="889"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1,881,815</w:t>
            </w:r>
          </w:p>
        </w:tc>
        <w:tc>
          <w:tcPr>
            <w:tcW w:w="877"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1,841,910</w:t>
            </w:r>
          </w:p>
        </w:tc>
      </w:tr>
    </w:tbl>
    <w:p w:rsidR="00676492" w:rsidRPr="00676492" w:rsidRDefault="00676492" w:rsidP="00676492">
      <w:pPr>
        <w:tabs>
          <w:tab w:val="center" w:pos="5400"/>
        </w:tabs>
        <w:suppressAutoHyphens/>
        <w:autoSpaceDE w:val="0"/>
        <w:autoSpaceDN w:val="0"/>
        <w:adjustRightInd w:val="0"/>
        <w:spacing w:before="240" w:after="240" w:line="240" w:lineRule="auto"/>
        <w:jc w:val="center"/>
        <w:rPr>
          <w:rFonts w:ascii="Times New Roman" w:eastAsia="Times New Roman" w:hAnsi="Times New Roman" w:cs="Times New Roman"/>
          <w:highlight w:val="yellow"/>
        </w:rPr>
      </w:pPr>
    </w:p>
    <w:p w:rsidR="00676492" w:rsidRPr="00676492" w:rsidRDefault="00676492" w:rsidP="00676492">
      <w:pPr>
        <w:tabs>
          <w:tab w:val="center" w:pos="5400"/>
        </w:tabs>
        <w:suppressAutoHyphens/>
        <w:autoSpaceDE w:val="0"/>
        <w:autoSpaceDN w:val="0"/>
        <w:adjustRightInd w:val="0"/>
        <w:spacing w:before="240" w:after="240" w:line="240" w:lineRule="auto"/>
        <w:jc w:val="center"/>
        <w:rPr>
          <w:rFonts w:ascii="Times New Roman" w:eastAsia="Times New Roman" w:hAnsi="Times New Roman" w:cs="Times New Roman"/>
        </w:rPr>
      </w:pP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sz w:val="20"/>
          <w:highlight w:val="yellow"/>
        </w:rPr>
        <w:br w:type="page"/>
      </w:r>
      <w:r w:rsidRPr="00676492">
        <w:rPr>
          <w:rFonts w:ascii="Times New Roman" w:eastAsia="Times New Roman" w:hAnsi="Times New Roman" w:cs="Times New Roman"/>
          <w:b/>
          <w:bCs/>
        </w:rPr>
        <w:lastRenderedPageBreak/>
        <w:t>TRAC Intermodal LLC and Subsidiaries</w:t>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Consolidated Statements of Operations</w:t>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(Unaudited)</w:t>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 xml:space="preserve"> (Dollars in Thousands)</w:t>
      </w:r>
    </w:p>
    <w:p w:rsidR="00676492" w:rsidRPr="00676492" w:rsidRDefault="00676492" w:rsidP="00676492">
      <w:pPr>
        <w:tabs>
          <w:tab w:val="center" w:pos="5400"/>
        </w:tabs>
        <w:suppressAutoHyphens/>
        <w:autoSpaceDE w:val="0"/>
        <w:autoSpaceDN w:val="0"/>
        <w:adjustRightInd w:val="0"/>
        <w:spacing w:after="240" w:line="240" w:lineRule="auto"/>
        <w:jc w:val="center"/>
        <w:rPr>
          <w:rFonts w:ascii="Times New Roman" w:eastAsia="Times New Roman" w:hAnsi="Times New Roman" w:cs="Times New Roman"/>
          <w:b/>
          <w:bCs/>
          <w:highlight w:val="yellow"/>
        </w:rPr>
      </w:pPr>
    </w:p>
    <w:tbl>
      <w:tblPr>
        <w:tblW w:w="4705" w:type="pct"/>
        <w:jc w:val="center"/>
        <w:tblLayout w:type="fixed"/>
        <w:tblCellMar>
          <w:left w:w="72" w:type="dxa"/>
          <w:right w:w="72" w:type="dxa"/>
        </w:tblCellMar>
        <w:tblLook w:val="0000" w:firstRow="0" w:lastRow="0" w:firstColumn="0" w:lastColumn="0" w:noHBand="0" w:noVBand="0"/>
      </w:tblPr>
      <w:tblGrid>
        <w:gridCol w:w="4192"/>
        <w:gridCol w:w="1154"/>
        <w:gridCol w:w="1239"/>
        <w:gridCol w:w="1127"/>
        <w:gridCol w:w="1231"/>
      </w:tblGrid>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1338" w:type="pct"/>
            <w:gridSpan w:val="2"/>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center"/>
              <w:rPr>
                <w:rFonts w:ascii="Times New Roman" w:eastAsia="Times New Roman" w:hAnsi="Times New Roman" w:cs="Times New Roman"/>
                <w:b/>
              </w:rPr>
            </w:pPr>
            <w:r w:rsidRPr="00676492">
              <w:rPr>
                <w:rFonts w:ascii="Times New Roman" w:eastAsia="Times New Roman" w:hAnsi="Times New Roman" w:cs="Times New Roman"/>
                <w:b/>
              </w:rPr>
              <w:t>Three Months Ended</w:t>
            </w:r>
          </w:p>
        </w:tc>
        <w:tc>
          <w:tcPr>
            <w:tcW w:w="1318" w:type="pct"/>
            <w:gridSpan w:val="2"/>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center"/>
              <w:rPr>
                <w:rFonts w:ascii="Times New Roman" w:eastAsia="Times New Roman" w:hAnsi="Times New Roman" w:cs="Times New Roman"/>
                <w:b/>
              </w:rPr>
            </w:pPr>
            <w:r w:rsidRPr="00676492">
              <w:rPr>
                <w:rFonts w:ascii="Times New Roman" w:eastAsia="Times New Roman" w:hAnsi="Times New Roman" w:cs="Times New Roman"/>
                <w:b/>
              </w:rPr>
              <w:t>Nine Months Ended</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1338" w:type="pct"/>
            <w:gridSpan w:val="2"/>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September 30,</w:t>
            </w:r>
          </w:p>
        </w:tc>
        <w:tc>
          <w:tcPr>
            <w:tcW w:w="1318" w:type="pct"/>
            <w:gridSpan w:val="2"/>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September 30,</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highlight w:val="yellow"/>
              </w:rPr>
            </w:pPr>
          </w:p>
        </w:tc>
        <w:tc>
          <w:tcPr>
            <w:tcW w:w="645"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2014</w:t>
            </w:r>
          </w:p>
        </w:tc>
        <w:tc>
          <w:tcPr>
            <w:tcW w:w="69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2013</w:t>
            </w:r>
          </w:p>
        </w:tc>
        <w:tc>
          <w:tcPr>
            <w:tcW w:w="6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2014</w:t>
            </w:r>
          </w:p>
        </w:tc>
        <w:tc>
          <w:tcPr>
            <w:tcW w:w="688"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676492">
              <w:rPr>
                <w:rFonts w:ascii="Times New Roman" w:eastAsia="Times New Roman" w:hAnsi="Times New Roman" w:cs="Times New Roman"/>
                <w:b/>
                <w:bCs/>
              </w:rPr>
              <w:t>2013</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31"/>
              <w:rPr>
                <w:rFonts w:ascii="Times New Roman" w:eastAsia="Times New Roman" w:hAnsi="Times New Roman" w:cs="Times New Roman"/>
              </w:rPr>
            </w:pPr>
            <w:r w:rsidRPr="00676492">
              <w:rPr>
                <w:rFonts w:ascii="Times New Roman" w:eastAsia="Times New Roman" w:hAnsi="Times New Roman" w:cs="Times New Roman"/>
                <w:b/>
                <w:bCs/>
              </w:rPr>
              <w:t>Revenues</w:t>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Equipment leasing revenue</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158,844</w:t>
            </w:r>
          </w:p>
        </w:tc>
        <w:tc>
          <w:tcPr>
            <w:tcW w:w="693"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125,488</w:t>
            </w:r>
          </w:p>
        </w:tc>
        <w:tc>
          <w:tcPr>
            <w:tcW w:w="630"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  429,928</w:t>
            </w:r>
          </w:p>
        </w:tc>
        <w:tc>
          <w:tcPr>
            <w:tcW w:w="688"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    345,002</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Finance revenue</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495</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746</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1,651</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2,564</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Other revenue</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7,758</w:t>
            </w:r>
          </w:p>
        </w:tc>
        <w:tc>
          <w:tcPr>
            <w:tcW w:w="69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8,010</w:t>
            </w:r>
          </w:p>
        </w:tc>
        <w:tc>
          <w:tcPr>
            <w:tcW w:w="6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27,596</w:t>
            </w:r>
          </w:p>
        </w:tc>
        <w:tc>
          <w:tcPr>
            <w:tcW w:w="688"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31,609</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b/>
                <w:bCs/>
              </w:rPr>
              <w:t>Total revenues</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167,097</w:t>
            </w:r>
          </w:p>
        </w:tc>
        <w:tc>
          <w:tcPr>
            <w:tcW w:w="69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134,244</w:t>
            </w:r>
          </w:p>
        </w:tc>
        <w:tc>
          <w:tcPr>
            <w:tcW w:w="6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459,175</w:t>
            </w:r>
          </w:p>
        </w:tc>
        <w:tc>
          <w:tcPr>
            <w:tcW w:w="688"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379,175</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rPr>
            </w:pP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b/>
                <w:bCs/>
              </w:rPr>
              <w:t>Expenses</w:t>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Direct operating expenses</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94,385</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81,140</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244,201</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215,336</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Selling, general and administrative expenses</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21,293</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14,737</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62,406</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41,998</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Depreciation expense</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18,942</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18,161</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54,219</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53,124</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Provision for doubtful accounts</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3,579</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3,727</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10,696</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8,434</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Impairment of leasing equipment</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932</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1,065</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3,249</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3,629</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Early retirement of leasing equipment</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37,766</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Loss on modification and extinguishment of debt and capital lease obligations</w:t>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6</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102</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901</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Interest expense</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21,079</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22,926</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64,670</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68,336</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Interest income</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(5)</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(15)</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(52)</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(286)</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400" w:hanging="200"/>
              <w:rPr>
                <w:rFonts w:ascii="Times New Roman" w:eastAsia="Times New Roman" w:hAnsi="Times New Roman" w:cs="Times New Roman"/>
              </w:rPr>
            </w:pPr>
            <w:r w:rsidRPr="00676492">
              <w:rPr>
                <w:rFonts w:ascii="Times New Roman" w:eastAsia="Times New Roman" w:hAnsi="Times New Roman" w:cs="Times New Roman"/>
              </w:rPr>
              <w:t>Other (income) expense, net</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(166)</w:t>
            </w:r>
          </w:p>
        </w:tc>
        <w:tc>
          <w:tcPr>
            <w:tcW w:w="69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94</w:t>
            </w:r>
          </w:p>
        </w:tc>
        <w:tc>
          <w:tcPr>
            <w:tcW w:w="6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(683)</w:t>
            </w:r>
          </w:p>
        </w:tc>
        <w:tc>
          <w:tcPr>
            <w:tcW w:w="688"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(1,896)</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b/>
                <w:bCs/>
              </w:rPr>
              <w:t>Total expenses</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160,039</w:t>
            </w:r>
          </w:p>
        </w:tc>
        <w:tc>
          <w:tcPr>
            <w:tcW w:w="69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141,841</w:t>
            </w:r>
          </w:p>
        </w:tc>
        <w:tc>
          <w:tcPr>
            <w:tcW w:w="6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476,574</w:t>
            </w:r>
          </w:p>
        </w:tc>
        <w:tc>
          <w:tcPr>
            <w:tcW w:w="688"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389,576</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rPr>
            </w:pP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Income (loss) before provision (benefit) for income taxes</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7,058</w:t>
            </w:r>
          </w:p>
        </w:tc>
        <w:tc>
          <w:tcPr>
            <w:tcW w:w="69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(7,597)</w:t>
            </w:r>
          </w:p>
        </w:tc>
        <w:tc>
          <w:tcPr>
            <w:tcW w:w="6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(17,399)</w:t>
            </w:r>
          </w:p>
        </w:tc>
        <w:tc>
          <w:tcPr>
            <w:tcW w:w="688"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676492">
              <w:rPr>
                <w:rFonts w:ascii="Times New Roman" w:eastAsia="Times New Roman" w:hAnsi="Times New Roman" w:cs="Times New Roman"/>
              </w:rPr>
              <w:t>(10,401)</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rPr>
              <w:t>Provision (benefit) for income taxes</w:t>
            </w:r>
            <w:r w:rsidRPr="00676492">
              <w:rPr>
                <w:rFonts w:ascii="Times New Roman" w:eastAsia="Times New Roman" w:hAnsi="Times New Roman" w:cs="Times New Roman"/>
              </w:rPr>
              <w:tab/>
            </w:r>
          </w:p>
        </w:tc>
        <w:tc>
          <w:tcPr>
            <w:tcW w:w="645"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896</w:t>
            </w:r>
          </w:p>
        </w:tc>
        <w:tc>
          <w:tcPr>
            <w:tcW w:w="69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(1,273)</w:t>
            </w:r>
          </w:p>
        </w:tc>
        <w:tc>
          <w:tcPr>
            <w:tcW w:w="6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(7,290)</w:t>
            </w:r>
          </w:p>
        </w:tc>
        <w:tc>
          <w:tcPr>
            <w:tcW w:w="688"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676492">
              <w:rPr>
                <w:rFonts w:ascii="Times New Roman" w:eastAsia="Times New Roman" w:hAnsi="Times New Roman" w:cs="Times New Roman"/>
              </w:rPr>
              <w:t>(2,409)</w:t>
            </w:r>
          </w:p>
        </w:tc>
      </w:tr>
      <w:tr w:rsidR="00676492" w:rsidRPr="00676492" w:rsidTr="00F74788">
        <w:trPr>
          <w:cantSplit/>
          <w:jc w:val="center"/>
        </w:trPr>
        <w:tc>
          <w:tcPr>
            <w:tcW w:w="2344" w:type="pct"/>
            <w:tcBorders>
              <w:top w:val="nil"/>
              <w:left w:val="nil"/>
              <w:bottom w:val="nil"/>
              <w:right w:val="nil"/>
            </w:tcBorders>
          </w:tcPr>
          <w:p w:rsidR="00676492" w:rsidRPr="00676492" w:rsidRDefault="00676492" w:rsidP="00676492">
            <w:pPr>
              <w:suppressAutoHyphens/>
              <w:autoSpaceDE w:val="0"/>
              <w:autoSpaceDN w:val="0"/>
              <w:adjustRightInd w:val="0"/>
              <w:spacing w:after="40" w:line="240" w:lineRule="auto"/>
              <w:ind w:left="200" w:hanging="200"/>
              <w:rPr>
                <w:rFonts w:ascii="Times New Roman" w:eastAsia="Times New Roman" w:hAnsi="Times New Roman" w:cs="Times New Roman"/>
              </w:rPr>
            </w:pPr>
            <w:r w:rsidRPr="00676492">
              <w:rPr>
                <w:rFonts w:ascii="Times New Roman" w:eastAsia="Times New Roman" w:hAnsi="Times New Roman" w:cs="Times New Roman"/>
                <w:b/>
                <w:bCs/>
              </w:rPr>
              <w:t>Net income (loss)</w:t>
            </w:r>
          </w:p>
        </w:tc>
        <w:tc>
          <w:tcPr>
            <w:tcW w:w="645"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676492">
              <w:rPr>
                <w:rFonts w:ascii="Times New Roman" w:eastAsia="Times New Roman" w:hAnsi="Times New Roman" w:cs="Times New Roman"/>
              </w:rPr>
              <w:t>$       6,162</w:t>
            </w:r>
          </w:p>
        </w:tc>
        <w:tc>
          <w:tcPr>
            <w:tcW w:w="693"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676492">
              <w:rPr>
                <w:rFonts w:ascii="Times New Roman" w:eastAsia="Times New Roman" w:hAnsi="Times New Roman" w:cs="Times New Roman"/>
              </w:rPr>
              <w:t>$      (6,324)</w:t>
            </w:r>
          </w:p>
        </w:tc>
        <w:tc>
          <w:tcPr>
            <w:tcW w:w="630"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676492">
              <w:rPr>
                <w:rFonts w:ascii="Times New Roman" w:eastAsia="Times New Roman" w:hAnsi="Times New Roman" w:cs="Times New Roman"/>
              </w:rPr>
              <w:t>$  (10,109)</w:t>
            </w:r>
          </w:p>
        </w:tc>
        <w:tc>
          <w:tcPr>
            <w:tcW w:w="688"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676492">
              <w:rPr>
                <w:rFonts w:ascii="Times New Roman" w:eastAsia="Times New Roman" w:hAnsi="Times New Roman" w:cs="Times New Roman"/>
              </w:rPr>
              <w:t>$      (7,992)</w:t>
            </w:r>
          </w:p>
        </w:tc>
      </w:tr>
    </w:tbl>
    <w:p w:rsidR="00676492" w:rsidRPr="00676492" w:rsidRDefault="00676492" w:rsidP="00676492">
      <w:pPr>
        <w:tabs>
          <w:tab w:val="center" w:pos="0"/>
        </w:tabs>
        <w:suppressAutoHyphens/>
        <w:autoSpaceDE w:val="0"/>
        <w:autoSpaceDN w:val="0"/>
        <w:adjustRightInd w:val="0"/>
        <w:spacing w:after="240" w:line="240" w:lineRule="auto"/>
        <w:rPr>
          <w:rFonts w:ascii="Times New Roman" w:eastAsia="Times New Roman" w:hAnsi="Times New Roman" w:cs="Times New Roman"/>
          <w:b/>
          <w:bCs/>
          <w:highlight w:val="yellow"/>
        </w:rPr>
      </w:pPr>
    </w:p>
    <w:p w:rsidR="00676492" w:rsidRPr="00676492" w:rsidRDefault="00676492" w:rsidP="00676492">
      <w:pPr>
        <w:tabs>
          <w:tab w:val="center" w:pos="5400"/>
        </w:tabs>
        <w:suppressAutoHyphens/>
        <w:autoSpaceDE w:val="0"/>
        <w:autoSpaceDN w:val="0"/>
        <w:adjustRightInd w:val="0"/>
        <w:spacing w:before="240" w:after="240" w:line="240" w:lineRule="auto"/>
        <w:jc w:val="center"/>
        <w:rPr>
          <w:rFonts w:ascii="Times New Roman" w:eastAsia="Times New Roman" w:hAnsi="Times New Roman" w:cs="Times New Roman"/>
        </w:rPr>
      </w:pPr>
    </w:p>
    <w:p w:rsidR="00676492" w:rsidRPr="00676492" w:rsidRDefault="00676492" w:rsidP="00676492">
      <w:pPr>
        <w:tabs>
          <w:tab w:val="center" w:pos="5400"/>
        </w:tabs>
        <w:suppressAutoHyphens/>
        <w:autoSpaceDE w:val="0"/>
        <w:autoSpaceDN w:val="0"/>
        <w:adjustRightInd w:val="0"/>
        <w:spacing w:after="240" w:line="240" w:lineRule="auto"/>
        <w:jc w:val="center"/>
        <w:rPr>
          <w:rFonts w:ascii="Times New Roman" w:eastAsia="Times New Roman" w:hAnsi="Times New Roman" w:cs="Times New Roman"/>
          <w:b/>
          <w:bCs/>
          <w:sz w:val="24"/>
          <w:szCs w:val="24"/>
        </w:rPr>
      </w:pPr>
      <w:r w:rsidRPr="00676492">
        <w:rPr>
          <w:rFonts w:ascii="Times New Roman" w:eastAsia="Times New Roman" w:hAnsi="Times New Roman" w:cs="Times New Roman"/>
          <w:sz w:val="20"/>
          <w:highlight w:val="yellow"/>
        </w:rPr>
        <w:br w:type="page"/>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76492">
        <w:rPr>
          <w:rFonts w:ascii="Times New Roman" w:eastAsia="Times New Roman" w:hAnsi="Times New Roman" w:cs="Times New Roman"/>
          <w:b/>
          <w:bCs/>
          <w:sz w:val="24"/>
          <w:szCs w:val="24"/>
        </w:rPr>
        <w:lastRenderedPageBreak/>
        <w:t>TRAC Intermodal LLC and Subsidiaries</w:t>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76492">
        <w:rPr>
          <w:rFonts w:ascii="Times New Roman" w:eastAsia="Times New Roman" w:hAnsi="Times New Roman" w:cs="Times New Roman"/>
          <w:b/>
          <w:bCs/>
          <w:sz w:val="24"/>
          <w:szCs w:val="24"/>
        </w:rPr>
        <w:t>Consolidated Statements of Cash Flows</w:t>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76492">
        <w:rPr>
          <w:rFonts w:ascii="Times New Roman" w:eastAsia="Times New Roman" w:hAnsi="Times New Roman" w:cs="Times New Roman"/>
          <w:b/>
          <w:bCs/>
          <w:sz w:val="24"/>
          <w:szCs w:val="24"/>
        </w:rPr>
        <w:t>(Unaudited)</w:t>
      </w:r>
    </w:p>
    <w:p w:rsidR="00676492" w:rsidRPr="00676492" w:rsidRDefault="00676492" w:rsidP="00676492">
      <w:pPr>
        <w:tabs>
          <w:tab w:val="center" w:pos="5400"/>
        </w:tabs>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76492">
        <w:rPr>
          <w:rFonts w:ascii="Times New Roman" w:eastAsia="Times New Roman" w:hAnsi="Times New Roman" w:cs="Times New Roman"/>
          <w:b/>
          <w:bCs/>
          <w:sz w:val="24"/>
          <w:szCs w:val="24"/>
        </w:rPr>
        <w:t xml:space="preserve"> (Dollars in Thousands)</w:t>
      </w:r>
    </w:p>
    <w:tbl>
      <w:tblPr>
        <w:tblW w:w="4511" w:type="pct"/>
        <w:jc w:val="center"/>
        <w:tblCellMar>
          <w:left w:w="72" w:type="dxa"/>
          <w:right w:w="72" w:type="dxa"/>
        </w:tblCellMar>
        <w:tblLook w:val="0000" w:firstRow="0" w:lastRow="0" w:firstColumn="0" w:lastColumn="0" w:noHBand="0" w:noVBand="0"/>
      </w:tblPr>
      <w:tblGrid>
        <w:gridCol w:w="6066"/>
        <w:gridCol w:w="1252"/>
        <w:gridCol w:w="1257"/>
      </w:tblGrid>
      <w:tr w:rsidR="00676492" w:rsidRPr="00676492" w:rsidTr="00F74788">
        <w:trPr>
          <w:cantSplit/>
          <w:jc w:val="center"/>
        </w:trPr>
        <w:tc>
          <w:tcPr>
            <w:tcW w:w="353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highlight w:val="yellow"/>
              </w:rPr>
            </w:pPr>
          </w:p>
        </w:tc>
        <w:tc>
          <w:tcPr>
            <w:tcW w:w="1463" w:type="pct"/>
            <w:gridSpan w:val="2"/>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rPr>
            </w:pPr>
            <w:r w:rsidRPr="00676492">
              <w:rPr>
                <w:rFonts w:ascii="Times New Roman" w:eastAsia="Times New Roman" w:hAnsi="Times New Roman" w:cs="Times New Roman"/>
                <w:b/>
                <w:bCs/>
                <w:sz w:val="18"/>
                <w:szCs w:val="18"/>
              </w:rPr>
              <w:t>Nine  Months Ended                   September 30,</w:t>
            </w:r>
          </w:p>
        </w:tc>
      </w:tr>
      <w:tr w:rsidR="00676492" w:rsidRPr="00676492" w:rsidTr="00F74788">
        <w:trPr>
          <w:cantSplit/>
          <w:jc w:val="center"/>
        </w:trPr>
        <w:tc>
          <w:tcPr>
            <w:tcW w:w="3537"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highlight w:val="yellow"/>
              </w:rPr>
            </w:pPr>
          </w:p>
        </w:tc>
        <w:tc>
          <w:tcPr>
            <w:tcW w:w="7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rPr>
            </w:pPr>
            <w:r w:rsidRPr="00676492">
              <w:rPr>
                <w:rFonts w:ascii="Times New Roman" w:eastAsia="Times New Roman" w:hAnsi="Times New Roman" w:cs="Times New Roman"/>
                <w:b/>
                <w:bCs/>
                <w:sz w:val="18"/>
                <w:szCs w:val="18"/>
              </w:rPr>
              <w:t>2014</w:t>
            </w:r>
          </w:p>
        </w:tc>
        <w:tc>
          <w:tcPr>
            <w:tcW w:w="73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rPr>
            </w:pPr>
            <w:r w:rsidRPr="00676492">
              <w:rPr>
                <w:rFonts w:ascii="Times New Roman" w:eastAsia="Times New Roman" w:hAnsi="Times New Roman" w:cs="Times New Roman"/>
                <w:b/>
                <w:bCs/>
                <w:sz w:val="18"/>
                <w:szCs w:val="18"/>
              </w:rPr>
              <w:t>2013</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highlight w:val="yellow"/>
              </w:rPr>
            </w:pPr>
            <w:r w:rsidRPr="00676492">
              <w:rPr>
                <w:rFonts w:ascii="Times New Roman" w:eastAsia="Times New Roman" w:hAnsi="Times New Roman" w:cs="Times New Roman"/>
                <w:b/>
                <w:bCs/>
                <w:sz w:val="18"/>
                <w:szCs w:val="18"/>
              </w:rPr>
              <w:t>Cash flows from operating activities</w:t>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Net loss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        (10,109)</w:t>
            </w:r>
          </w:p>
        </w:tc>
        <w:tc>
          <w:tcPr>
            <w:tcW w:w="733" w:type="pct"/>
            <w:tcBorders>
              <w:top w:val="nil"/>
              <w:left w:val="nil"/>
              <w:bottom w:val="nil"/>
              <w:right w:val="nil"/>
            </w:tcBorders>
            <w:vAlign w:val="bottom"/>
          </w:tcPr>
          <w:p w:rsidR="00676492" w:rsidRPr="00676492" w:rsidRDefault="00676492" w:rsidP="005B65DA">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r w:rsidRPr="00676492">
              <w:rPr>
                <w:rFonts w:ascii="Times New Roman" w:eastAsia="Times New Roman" w:hAnsi="Times New Roman" w:cs="Times New Roman"/>
                <w:sz w:val="18"/>
                <w:szCs w:val="18"/>
              </w:rPr>
              <w:t>$          (7,992)</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Adjustments to reconcile net loss to net cash provided by operating activities:</w:t>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Depreciation and amortization</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54,414</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53,302</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Provision for doubtful accounts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10,696</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8,434</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Amortization of deferred financing fees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5,014</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4,609</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Loss on modification and extinguishment of debt and capital lease obligations</w:t>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102</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901</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Derivative loss reclassified into earnings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13,068</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15,180</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Ineffective portion of cash flow hedges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(63)</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(60)</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Impairment of leasing equipment</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3,249</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3,629</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Early retirement of leasing equipment</w:t>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37,766</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Share-based compensation</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654</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873</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Deferred income taxes, net</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(8,072)</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(2,336)</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Other, net</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(686)</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(1,172)</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Changes in assets and liabilities:</w:t>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6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Accounts receivable</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(33,791)</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(52,106)</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6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Other assets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(2,254)</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(700)</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6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Accounts payable</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2,152</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4,969</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6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Accrued expenses and other liabilities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11,916</w:t>
            </w:r>
          </w:p>
        </w:tc>
        <w:tc>
          <w:tcPr>
            <w:tcW w:w="73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4,296</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b/>
                <w:sz w:val="18"/>
                <w:szCs w:val="18"/>
              </w:rPr>
            </w:pPr>
            <w:r w:rsidRPr="00676492">
              <w:rPr>
                <w:rFonts w:ascii="Times New Roman" w:eastAsia="Times New Roman" w:hAnsi="Times New Roman" w:cs="Times New Roman"/>
                <w:b/>
                <w:sz w:val="18"/>
                <w:szCs w:val="18"/>
              </w:rPr>
              <w:t>Net cash provided by operating activities</w:t>
            </w:r>
            <w:r w:rsidRPr="00676492">
              <w:rPr>
                <w:rFonts w:ascii="Times New Roman" w:eastAsia="Times New Roman" w:hAnsi="Times New Roman" w:cs="Times New Roman"/>
                <w:b/>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84,056</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31,827</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sz w:val="18"/>
                <w:szCs w:val="18"/>
                <w:highlight w:val="yellow"/>
              </w:rPr>
            </w:pP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b/>
                <w:bCs/>
                <w:sz w:val="18"/>
                <w:szCs w:val="18"/>
              </w:rPr>
              <w:t>Cash flows from investing activities</w:t>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Proceeds from sale of leasing equipment</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7,594</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5,961</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Collections on net investment in direct finance leases, net of interest earned</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3,586</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4,262</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Purchase of leasing equipment</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(114,041)</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(131,509)</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Purchase of fixed assets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(2,163)</w:t>
            </w:r>
          </w:p>
        </w:tc>
        <w:tc>
          <w:tcPr>
            <w:tcW w:w="73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(3,617)</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b/>
                <w:sz w:val="18"/>
                <w:szCs w:val="18"/>
              </w:rPr>
            </w:pPr>
            <w:r w:rsidRPr="00676492">
              <w:rPr>
                <w:rFonts w:ascii="Times New Roman" w:eastAsia="Times New Roman" w:hAnsi="Times New Roman" w:cs="Times New Roman"/>
                <w:b/>
                <w:sz w:val="18"/>
                <w:szCs w:val="18"/>
              </w:rPr>
              <w:t>Net cash used in investing activities</w:t>
            </w:r>
            <w:r w:rsidRPr="00676492">
              <w:rPr>
                <w:rFonts w:ascii="Times New Roman" w:eastAsia="Times New Roman" w:hAnsi="Times New Roman" w:cs="Times New Roman"/>
                <w:b/>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(105,024)</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(124,903)</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sz w:val="18"/>
                <w:szCs w:val="18"/>
              </w:rPr>
            </w:pP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b/>
                <w:bCs/>
                <w:sz w:val="18"/>
                <w:szCs w:val="18"/>
              </w:rPr>
              <w:t>Cash flows from financing activities</w:t>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Proceeds from long-term debt</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119,000</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142,000</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Repayments of long-term debt</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(101,529)</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(63,506)</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Cash paid for debt issuance fees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(2,069)</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(2,267)</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Repurchase of indirect parent shares from employees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(630)</w:t>
            </w:r>
          </w:p>
        </w:tc>
        <w:tc>
          <w:tcPr>
            <w:tcW w:w="73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(509)</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b/>
                <w:sz w:val="18"/>
                <w:szCs w:val="18"/>
              </w:rPr>
            </w:pPr>
            <w:r w:rsidRPr="00676492">
              <w:rPr>
                <w:rFonts w:ascii="Times New Roman" w:eastAsia="Times New Roman" w:hAnsi="Times New Roman" w:cs="Times New Roman"/>
                <w:b/>
                <w:sz w:val="18"/>
                <w:szCs w:val="18"/>
              </w:rPr>
              <w:t>Net cash provided by financing activities</w:t>
            </w:r>
            <w:r w:rsidRPr="00676492">
              <w:rPr>
                <w:rFonts w:ascii="Times New Roman" w:eastAsia="Times New Roman" w:hAnsi="Times New Roman" w:cs="Times New Roman"/>
                <w:b/>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14,772</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75,718</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right" w:leader="dot" w:pos="6380"/>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Effect of changes in exchange rates on cash and cash equivalents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(316)</w:t>
            </w:r>
          </w:p>
        </w:tc>
        <w:tc>
          <w:tcPr>
            <w:tcW w:w="73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(265)</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Net decrease in cash and cash equivalents</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(6,512)</w:t>
            </w: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(17,623)</w:t>
            </w:r>
          </w:p>
        </w:tc>
      </w:tr>
      <w:tr w:rsidR="00676492" w:rsidRPr="00676492" w:rsidTr="00F74788">
        <w:trPr>
          <w:cantSplit/>
          <w:trHeight w:val="288"/>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2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Cash and cash equivalents, beginning of year</w:t>
            </w:r>
            <w:r w:rsidRPr="00676492">
              <w:rPr>
                <w:rFonts w:ascii="Times New Roman" w:eastAsia="Times New Roman" w:hAnsi="Times New Roman" w:cs="Times New Roman"/>
                <w:sz w:val="18"/>
                <w:szCs w:val="18"/>
              </w:rPr>
              <w:tab/>
            </w:r>
          </w:p>
        </w:tc>
        <w:tc>
          <w:tcPr>
            <w:tcW w:w="730"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11,843</w:t>
            </w:r>
          </w:p>
        </w:tc>
        <w:tc>
          <w:tcPr>
            <w:tcW w:w="733" w:type="pct"/>
            <w:tcBorders>
              <w:top w:val="nil"/>
              <w:left w:val="nil"/>
              <w:bottom w:val="nil"/>
              <w:right w:val="nil"/>
            </w:tcBorders>
            <w:vAlign w:val="bottom"/>
          </w:tcPr>
          <w:p w:rsidR="00676492" w:rsidRPr="00676492" w:rsidRDefault="00676492" w:rsidP="00676492">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26,556</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40" w:line="240" w:lineRule="auto"/>
              <w:ind w:left="200" w:hanging="200"/>
              <w:rPr>
                <w:rFonts w:ascii="Times New Roman" w:eastAsia="Times New Roman" w:hAnsi="Times New Roman" w:cs="Times New Roman"/>
                <w:b/>
                <w:sz w:val="18"/>
                <w:szCs w:val="18"/>
              </w:rPr>
            </w:pPr>
            <w:r w:rsidRPr="00676492">
              <w:rPr>
                <w:rFonts w:ascii="Times New Roman" w:eastAsia="Times New Roman" w:hAnsi="Times New Roman" w:cs="Times New Roman"/>
                <w:b/>
                <w:sz w:val="18"/>
                <w:szCs w:val="18"/>
              </w:rPr>
              <w:t>Cash and cash equivalents, end of period</w:t>
            </w:r>
            <w:r w:rsidRPr="00676492">
              <w:rPr>
                <w:rFonts w:ascii="Times New Roman" w:eastAsia="Times New Roman" w:hAnsi="Times New Roman" w:cs="Times New Roman"/>
                <w:b/>
                <w:sz w:val="18"/>
                <w:szCs w:val="18"/>
              </w:rPr>
              <w:tab/>
            </w:r>
          </w:p>
        </w:tc>
        <w:tc>
          <w:tcPr>
            <w:tcW w:w="730"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             5,331</w:t>
            </w:r>
          </w:p>
        </w:tc>
        <w:tc>
          <w:tcPr>
            <w:tcW w:w="733" w:type="pct"/>
            <w:tcBorders>
              <w:top w:val="nil"/>
              <w:left w:val="nil"/>
              <w:bottom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             8,933</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b/>
                <w:bCs/>
                <w:sz w:val="18"/>
                <w:szCs w:val="18"/>
              </w:rPr>
              <w:t>Supplemental disclosures of cash flow information</w:t>
            </w:r>
          </w:p>
        </w:tc>
        <w:tc>
          <w:tcPr>
            <w:tcW w:w="730" w:type="pct"/>
            <w:tcBorders>
              <w:top w:val="nil"/>
              <w:left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c>
          <w:tcPr>
            <w:tcW w:w="733" w:type="pct"/>
            <w:tcBorders>
              <w:top w:val="nil"/>
              <w:left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Cash paid for interest</w:t>
            </w:r>
            <w:r w:rsidRPr="00676492">
              <w:rPr>
                <w:rFonts w:ascii="Times New Roman" w:eastAsia="Times New Roman" w:hAnsi="Times New Roman" w:cs="Times New Roman"/>
                <w:sz w:val="18"/>
                <w:szCs w:val="18"/>
              </w:rPr>
              <w:tab/>
            </w:r>
          </w:p>
        </w:tc>
        <w:tc>
          <w:tcPr>
            <w:tcW w:w="730" w:type="pct"/>
            <w:tcBorders>
              <w:top w:val="nil"/>
              <w:left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           54,665</w:t>
            </w:r>
          </w:p>
        </w:tc>
        <w:tc>
          <w:tcPr>
            <w:tcW w:w="733" w:type="pct"/>
            <w:tcBorders>
              <w:top w:val="nil"/>
              <w:left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           57,784</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Cash paid for taxes, net</w:t>
            </w:r>
            <w:r w:rsidRPr="00676492">
              <w:rPr>
                <w:rFonts w:ascii="Times New Roman" w:eastAsia="Times New Roman" w:hAnsi="Times New Roman" w:cs="Times New Roman"/>
                <w:sz w:val="18"/>
                <w:szCs w:val="18"/>
              </w:rPr>
              <w:tab/>
            </w:r>
          </w:p>
        </w:tc>
        <w:tc>
          <w:tcPr>
            <w:tcW w:w="730" w:type="pct"/>
            <w:tcBorders>
              <w:left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                945</w:t>
            </w:r>
          </w:p>
        </w:tc>
        <w:tc>
          <w:tcPr>
            <w:tcW w:w="733" w:type="pct"/>
            <w:tcBorders>
              <w:left w:val="nil"/>
              <w:right w:val="nil"/>
            </w:tcBorders>
            <w:vAlign w:val="bottom"/>
          </w:tcPr>
          <w:p w:rsidR="00676492" w:rsidRPr="00676492" w:rsidRDefault="00676492" w:rsidP="005B65DA">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676492">
              <w:rPr>
                <w:rFonts w:ascii="Times New Roman" w:eastAsia="Times New Roman" w:hAnsi="Times New Roman" w:cs="Times New Roman"/>
                <w:sz w:val="18"/>
                <w:szCs w:val="18"/>
              </w:rPr>
              <w:t>$                315</w:t>
            </w: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sz w:val="18"/>
                <w:szCs w:val="18"/>
                <w:highlight w:val="yellow"/>
              </w:rPr>
            </w:pPr>
          </w:p>
        </w:tc>
        <w:tc>
          <w:tcPr>
            <w:tcW w:w="730" w:type="pct"/>
            <w:tcBorders>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733" w:type="pct"/>
            <w:tcBorders>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76492" w:rsidRPr="00676492" w:rsidTr="00F74788">
        <w:trPr>
          <w:cantSplit/>
          <w:jc w:val="center"/>
        </w:trPr>
        <w:tc>
          <w:tcPr>
            <w:tcW w:w="3537" w:type="pct"/>
            <w:tcBorders>
              <w:top w:val="nil"/>
              <w:left w:val="nil"/>
              <w:bottom w:val="nil"/>
              <w:right w:val="nil"/>
            </w:tcBorders>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jc w:val="center"/>
              <w:rPr>
                <w:rFonts w:ascii="Times New Roman" w:eastAsia="Times New Roman" w:hAnsi="Times New Roman" w:cs="Times New Roman"/>
                <w:bCs/>
                <w:sz w:val="18"/>
                <w:szCs w:val="18"/>
              </w:rPr>
            </w:pPr>
            <w:r w:rsidRPr="00676492">
              <w:rPr>
                <w:rFonts w:ascii="Times New Roman" w:eastAsia="Times New Roman" w:hAnsi="Times New Roman" w:cs="Times New Roman"/>
                <w:b/>
                <w:bCs/>
                <w:sz w:val="18"/>
                <w:szCs w:val="18"/>
              </w:rPr>
              <w:t xml:space="preserve">                                  </w:t>
            </w:r>
          </w:p>
        </w:tc>
        <w:tc>
          <w:tcPr>
            <w:tcW w:w="730"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733" w:type="pct"/>
            <w:tcBorders>
              <w:top w:val="nil"/>
              <w:left w:val="nil"/>
              <w:bottom w:val="nil"/>
              <w:right w:val="nil"/>
            </w:tcBorders>
            <w:vAlign w:val="bottom"/>
          </w:tcPr>
          <w:p w:rsidR="00676492" w:rsidRPr="00676492" w:rsidRDefault="00676492" w:rsidP="00676492">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bl>
    <w:p w:rsidR="00676492" w:rsidRPr="00900C75" w:rsidRDefault="00676492" w:rsidP="00900C75">
      <w:pPr>
        <w:keepNext/>
        <w:keepLines/>
        <w:tabs>
          <w:tab w:val="left" w:pos="-720"/>
          <w:tab w:val="left" w:pos="360"/>
          <w:tab w:val="left" w:pos="1440"/>
        </w:tabs>
        <w:suppressAutoHyphens/>
        <w:autoSpaceDE w:val="0"/>
        <w:autoSpaceDN w:val="0"/>
        <w:adjustRightInd w:val="0"/>
        <w:spacing w:after="240" w:line="240" w:lineRule="auto"/>
        <w:rPr>
          <w:rFonts w:ascii="Times New Roman" w:eastAsia="Times New Roman" w:hAnsi="Times New Roman" w:cs="Times New Roman"/>
          <w:iCs/>
        </w:rPr>
      </w:pPr>
    </w:p>
    <w:sectPr w:rsidR="00676492" w:rsidRPr="00900C75" w:rsidSect="006D327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54" w:rsidRDefault="00245654" w:rsidP="00765F50">
      <w:pPr>
        <w:spacing w:after="0" w:line="240" w:lineRule="auto"/>
      </w:pPr>
      <w:r>
        <w:separator/>
      </w:r>
    </w:p>
  </w:endnote>
  <w:endnote w:type="continuationSeparator" w:id="0">
    <w:p w:rsidR="00245654" w:rsidRDefault="00245654" w:rsidP="0076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 Gothic Comp Book">
    <w:altName w:val="Times New Roman"/>
    <w:charset w:val="00"/>
    <w:family w:val="auto"/>
    <w:pitch w:val="variable"/>
    <w:sig w:usb0="00000001" w:usb1="00000040" w:usb2="00000000" w:usb3="00000000" w:csb0="00000009"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41" w:rsidRDefault="00334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41" w:rsidRDefault="00334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41" w:rsidRDefault="00334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54" w:rsidRDefault="00245654" w:rsidP="00765F50">
      <w:pPr>
        <w:spacing w:after="0" w:line="240" w:lineRule="auto"/>
      </w:pPr>
      <w:r>
        <w:separator/>
      </w:r>
    </w:p>
  </w:footnote>
  <w:footnote w:type="continuationSeparator" w:id="0">
    <w:p w:rsidR="00245654" w:rsidRDefault="00245654" w:rsidP="00765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41" w:rsidRDefault="00334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50" w:rsidRDefault="00765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41" w:rsidRDefault="00334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0C1606"/>
    <w:multiLevelType w:val="hybridMultilevel"/>
    <w:tmpl w:val="D60643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9C82C84C"/>
    <w:lvl w:ilvl="0">
      <w:start w:val="1"/>
      <w:numFmt w:val="decimal"/>
      <w:lvlText w:val="%1."/>
      <w:lvlJc w:val="left"/>
      <w:pPr>
        <w:tabs>
          <w:tab w:val="num" w:pos="1800"/>
        </w:tabs>
        <w:ind w:left="1800" w:hanging="360"/>
      </w:pPr>
    </w:lvl>
  </w:abstractNum>
  <w:abstractNum w:abstractNumId="2">
    <w:nsid w:val="FFFFFF7D"/>
    <w:multiLevelType w:val="singleLevel"/>
    <w:tmpl w:val="BFE4287C"/>
    <w:lvl w:ilvl="0">
      <w:start w:val="1"/>
      <w:numFmt w:val="lowerLetter"/>
      <w:lvlText w:val="(%1)"/>
      <w:lvlJc w:val="left"/>
      <w:pPr>
        <w:tabs>
          <w:tab w:val="num" w:pos="1800"/>
        </w:tabs>
        <w:ind w:left="0" w:firstLine="1440"/>
      </w:pPr>
      <w:rPr>
        <w:rFonts w:hint="default"/>
      </w:rPr>
    </w:lvl>
  </w:abstractNum>
  <w:abstractNum w:abstractNumId="3">
    <w:nsid w:val="FFFFFF7E"/>
    <w:multiLevelType w:val="singleLevel"/>
    <w:tmpl w:val="A588C8EC"/>
    <w:lvl w:ilvl="0">
      <w:start w:val="1"/>
      <w:numFmt w:val="decimal"/>
      <w:lvlText w:val="%1."/>
      <w:lvlJc w:val="left"/>
      <w:pPr>
        <w:tabs>
          <w:tab w:val="num" w:pos="1080"/>
        </w:tabs>
        <w:ind w:left="0" w:firstLine="720"/>
      </w:pPr>
      <w:rPr>
        <w:rFonts w:hint="default"/>
      </w:rPr>
    </w:lvl>
  </w:abstractNum>
  <w:abstractNum w:abstractNumId="4">
    <w:nsid w:val="FFFFFF7F"/>
    <w:multiLevelType w:val="singleLevel"/>
    <w:tmpl w:val="0730FFA2"/>
    <w:lvl w:ilvl="0">
      <w:start w:val="1"/>
      <w:numFmt w:val="decimal"/>
      <w:lvlText w:val="(%1)"/>
      <w:lvlJc w:val="left"/>
      <w:pPr>
        <w:tabs>
          <w:tab w:val="num" w:pos="1440"/>
        </w:tabs>
        <w:ind w:left="1440" w:hanging="720"/>
      </w:pPr>
      <w:rPr>
        <w:rFonts w:hint="default"/>
      </w:rPr>
    </w:lvl>
  </w:abstractNum>
  <w:abstractNum w:abstractNumId="5">
    <w:nsid w:val="FFFFFF80"/>
    <w:multiLevelType w:val="singleLevel"/>
    <w:tmpl w:val="1362DF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DC08A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7672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E3403A2"/>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9">
    <w:nsid w:val="FFFFFF88"/>
    <w:multiLevelType w:val="singleLevel"/>
    <w:tmpl w:val="E40C37E8"/>
    <w:lvl w:ilvl="0">
      <w:start w:val="1"/>
      <w:numFmt w:val="decimal"/>
      <w:lvlText w:val="(%1)"/>
      <w:lvlJc w:val="left"/>
      <w:pPr>
        <w:tabs>
          <w:tab w:val="num" w:pos="720"/>
        </w:tabs>
        <w:ind w:left="720" w:hanging="720"/>
      </w:pPr>
      <w:rPr>
        <w:rFonts w:hint="default"/>
      </w:rPr>
    </w:lvl>
  </w:abstractNum>
  <w:abstractNum w:abstractNumId="10">
    <w:nsid w:val="FFFFFF89"/>
    <w:multiLevelType w:val="singleLevel"/>
    <w:tmpl w:val="95464784"/>
    <w:lvl w:ilvl="0">
      <w:start w:val="1"/>
      <w:numFmt w:val="bullet"/>
      <w:lvlText w:val=""/>
      <w:lvlJc w:val="left"/>
      <w:pPr>
        <w:tabs>
          <w:tab w:val="num" w:pos="1080"/>
        </w:tabs>
        <w:ind w:left="1080" w:hanging="360"/>
      </w:pPr>
      <w:rPr>
        <w:rFonts w:ascii="Symbol" w:hAnsi="Symbol" w:hint="default"/>
      </w:rPr>
    </w:lvl>
  </w:abstractNum>
  <w:abstractNum w:abstractNumId="1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nsid w:val="002F2EE3"/>
    <w:multiLevelType w:val="hybridMultilevel"/>
    <w:tmpl w:val="14D80DD8"/>
    <w:lvl w:ilvl="0" w:tplc="714AA70C">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712287"/>
    <w:multiLevelType w:val="hybridMultilevel"/>
    <w:tmpl w:val="B1745B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C91B1A"/>
    <w:multiLevelType w:val="hybridMultilevel"/>
    <w:tmpl w:val="CBEEEDCE"/>
    <w:lvl w:ilvl="0" w:tplc="7EB0B856">
      <w:start w:val="1"/>
      <w:numFmt w:val="bullet"/>
      <w:lvlText w:val=""/>
      <w:lvlJc w:val="left"/>
      <w:pPr>
        <w:tabs>
          <w:tab w:val="num" w:pos="1440"/>
        </w:tabs>
        <w:ind w:left="1440" w:hanging="360"/>
      </w:pPr>
      <w:rPr>
        <w:rFonts w:ascii="Symbol" w:hAnsi="Symbol" w:hint="default"/>
      </w:rPr>
    </w:lvl>
    <w:lvl w:ilvl="1" w:tplc="1FD0C980">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5">
    <w:nsid w:val="0F3171C8"/>
    <w:multiLevelType w:val="hybridMultilevel"/>
    <w:tmpl w:val="E102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5619D9"/>
    <w:multiLevelType w:val="hybridMultilevel"/>
    <w:tmpl w:val="8184180E"/>
    <w:lvl w:ilvl="0" w:tplc="01E634B0">
      <w:start w:val="1"/>
      <w:numFmt w:val="bullet"/>
      <w:lvlText w:val=""/>
      <w:lvlJc w:val="left"/>
      <w:pPr>
        <w:tabs>
          <w:tab w:val="num" w:pos="720"/>
        </w:tabs>
        <w:ind w:left="1152" w:hanging="79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0A944A9"/>
    <w:multiLevelType w:val="hybridMultilevel"/>
    <w:tmpl w:val="D8966E6C"/>
    <w:lvl w:ilvl="0" w:tplc="B4522A1A">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7B22CEF"/>
    <w:multiLevelType w:val="hybridMultilevel"/>
    <w:tmpl w:val="2B9ED976"/>
    <w:lvl w:ilvl="0" w:tplc="F944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64770"/>
    <w:multiLevelType w:val="hybridMultilevel"/>
    <w:tmpl w:val="DF7C139E"/>
    <w:lvl w:ilvl="0" w:tplc="714AC256">
      <w:start w:val="3"/>
      <w:numFmt w:val="bullet"/>
      <w:pStyle w:val="2ndBulletedBody"/>
      <w:lvlText w:val="—"/>
      <w:lvlJc w:val="left"/>
      <w:pPr>
        <w:tabs>
          <w:tab w:val="num" w:pos="1008"/>
        </w:tabs>
        <w:ind w:left="1008" w:hanging="360"/>
      </w:pPr>
      <w:rPr>
        <w:rFonts w:ascii="EY Gothic Comp Book" w:eastAsia="Times New Roman" w:hAnsi="EY Gothic Comp Book" w:cs="Times New Roman" w:hint="default"/>
        <w:color w:val="28539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FF70B1E"/>
    <w:multiLevelType w:val="hybridMultilevel"/>
    <w:tmpl w:val="4FC4A244"/>
    <w:lvl w:ilvl="0" w:tplc="6158FE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CF645E"/>
    <w:multiLevelType w:val="hybridMultilevel"/>
    <w:tmpl w:val="5FE0A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5544DBF"/>
    <w:multiLevelType w:val="hybridMultilevel"/>
    <w:tmpl w:val="B590E4CE"/>
    <w:lvl w:ilvl="0" w:tplc="C2523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B9775E"/>
    <w:multiLevelType w:val="hybridMultilevel"/>
    <w:tmpl w:val="D952B1C2"/>
    <w:lvl w:ilvl="0" w:tplc="E96A3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35121"/>
    <w:multiLevelType w:val="hybridMultilevel"/>
    <w:tmpl w:val="6AC46EC0"/>
    <w:lvl w:ilvl="0" w:tplc="0F407F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A15BD9"/>
    <w:multiLevelType w:val="hybridMultilevel"/>
    <w:tmpl w:val="7AA0AE3E"/>
    <w:lvl w:ilvl="0" w:tplc="1778B28E">
      <w:start w:val="1"/>
      <w:numFmt w:val="lowerLetter"/>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BD1688"/>
    <w:multiLevelType w:val="hybridMultilevel"/>
    <w:tmpl w:val="20888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99D79E1"/>
    <w:multiLevelType w:val="hybridMultilevel"/>
    <w:tmpl w:val="48F8DDD6"/>
    <w:lvl w:ilvl="0" w:tplc="E4B0E5F0">
      <w:start w:val="1"/>
      <w:numFmt w:val="bullet"/>
      <w:lvlText w:val="•"/>
      <w:lvlJc w:val="left"/>
      <w:pPr>
        <w:tabs>
          <w:tab w:val="num" w:pos="2700"/>
        </w:tabs>
        <w:ind w:left="270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C42F74"/>
    <w:multiLevelType w:val="hybridMultilevel"/>
    <w:tmpl w:val="6322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C54A3"/>
    <w:multiLevelType w:val="hybridMultilevel"/>
    <w:tmpl w:val="EC842166"/>
    <w:lvl w:ilvl="0" w:tplc="3D380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D026F6"/>
    <w:multiLevelType w:val="multilevel"/>
    <w:tmpl w:val="A5C63CA0"/>
    <w:name w:val="A"/>
    <w:lvl w:ilvl="0">
      <w:start w:val="1"/>
      <w:numFmt w:val="lowerRoman"/>
      <w:suff w:val="nothing"/>
      <w:lvlText w:val="(%1)"/>
      <w:lvlJc w:val="left"/>
      <w:pPr>
        <w:ind w:left="2520" w:hanging="360"/>
      </w:pPr>
      <w:rPr>
        <w:rFonts w:hint="default"/>
      </w:rPr>
    </w:lvl>
    <w:lvl w:ilvl="1">
      <w:start w:val="1"/>
      <w:numFmt w:val="lowerLetter"/>
      <w:suff w:val="nothing"/>
      <w:lvlText w:val="(%2)"/>
      <w:lvlJc w:val="left"/>
      <w:pPr>
        <w:ind w:left="2880" w:hanging="360"/>
      </w:pPr>
      <w:rPr>
        <w:rFonts w:hint="default"/>
      </w:rPr>
    </w:lvl>
    <w:lvl w:ilvl="2">
      <w:start w:val="1"/>
      <w:numFmt w:val="decimal"/>
      <w:suff w:val="nothing"/>
      <w:lvlText w:val="(%3)"/>
      <w:lvlJc w:val="left"/>
      <w:pPr>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31">
    <w:nsid w:val="41174B94"/>
    <w:multiLevelType w:val="hybridMultilevel"/>
    <w:tmpl w:val="FAE0F496"/>
    <w:lvl w:ilvl="0" w:tplc="1A907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8765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FA490B"/>
    <w:multiLevelType w:val="hybridMultilevel"/>
    <w:tmpl w:val="104A2E00"/>
    <w:lvl w:ilvl="0" w:tplc="04090001">
      <w:start w:val="5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111724"/>
    <w:multiLevelType w:val="hybridMultilevel"/>
    <w:tmpl w:val="CAE2EAE0"/>
    <w:lvl w:ilvl="0" w:tplc="01E634B0">
      <w:start w:val="1"/>
      <w:numFmt w:val="bullet"/>
      <w:lvlText w:val=""/>
      <w:lvlJc w:val="left"/>
      <w:pPr>
        <w:tabs>
          <w:tab w:val="num" w:pos="720"/>
        </w:tabs>
        <w:ind w:left="1152" w:hanging="79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74056D"/>
    <w:multiLevelType w:val="hybridMultilevel"/>
    <w:tmpl w:val="FF086192"/>
    <w:lvl w:ilvl="0" w:tplc="C3FE8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05879"/>
    <w:multiLevelType w:val="hybridMultilevel"/>
    <w:tmpl w:val="2900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3B68EB"/>
    <w:multiLevelType w:val="hybridMultilevel"/>
    <w:tmpl w:val="28A00770"/>
    <w:lvl w:ilvl="0" w:tplc="5E4282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AE1927"/>
    <w:multiLevelType w:val="hybridMultilevel"/>
    <w:tmpl w:val="F95CEEAC"/>
    <w:lvl w:ilvl="0" w:tplc="940C3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A380F"/>
    <w:multiLevelType w:val="hybridMultilevel"/>
    <w:tmpl w:val="2968097A"/>
    <w:lvl w:ilvl="0" w:tplc="1AE07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B5B54"/>
    <w:multiLevelType w:val="hybridMultilevel"/>
    <w:tmpl w:val="12583668"/>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53664"/>
    <w:multiLevelType w:val="hybridMultilevel"/>
    <w:tmpl w:val="497C991A"/>
    <w:lvl w:ilvl="0" w:tplc="AD2A9EE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026C17"/>
    <w:multiLevelType w:val="hybridMultilevel"/>
    <w:tmpl w:val="568ED5F2"/>
    <w:lvl w:ilvl="0" w:tplc="D09C6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784D95"/>
    <w:multiLevelType w:val="hybridMultilevel"/>
    <w:tmpl w:val="78141BDE"/>
    <w:lvl w:ilvl="0" w:tplc="722EC4E0">
      <w:start w:val="32"/>
      <w:numFmt w:val="bullet"/>
      <w:lvlText w:val="•"/>
      <w:lvlJc w:val="left"/>
      <w:pPr>
        <w:ind w:left="1080" w:hanging="360"/>
      </w:pPr>
      <w:rPr>
        <w:rFonts w:ascii="Times" w:eastAsia="Times New Roman" w:hAnsi="Times" w:cs="Time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E25099"/>
    <w:multiLevelType w:val="hybridMultilevel"/>
    <w:tmpl w:val="BDE45278"/>
    <w:lvl w:ilvl="0" w:tplc="694C2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35"/>
  </w:num>
  <w:num w:numId="4">
    <w:abstractNumId w:val="44"/>
  </w:num>
  <w:num w:numId="5">
    <w:abstractNumId w:val="19"/>
  </w:num>
  <w:num w:numId="6">
    <w:abstractNumId w:val="10"/>
  </w:num>
  <w:num w:numId="7">
    <w:abstractNumId w:val="8"/>
  </w:num>
  <w:num w:numId="8">
    <w:abstractNumId w:val="7"/>
  </w:num>
  <w:num w:numId="9">
    <w:abstractNumId w:val="6"/>
  </w:num>
  <w:num w:numId="10">
    <w:abstractNumId w:val="9"/>
  </w:num>
  <w:num w:numId="11">
    <w:abstractNumId w:val="4"/>
  </w:num>
  <w:num w:numId="12">
    <w:abstractNumId w:val="3"/>
  </w:num>
  <w:num w:numId="13">
    <w:abstractNumId w:val="2"/>
  </w:num>
  <w:num w:numId="14">
    <w:abstractNumId w:val="1"/>
  </w:num>
  <w:num w:numId="15">
    <w:abstractNumId w:val="30"/>
  </w:num>
  <w:num w:numId="16">
    <w:abstractNumId w:val="2"/>
    <w:lvlOverride w:ilvl="0">
      <w:startOverride w:val="1"/>
    </w:lvlOverride>
  </w:num>
  <w:num w:numId="17">
    <w:abstractNumId w:val="3"/>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4"/>
  </w:num>
  <w:num w:numId="21">
    <w:abstractNumId w:val="41"/>
  </w:num>
  <w:num w:numId="22">
    <w:abstractNumId w:val="20"/>
  </w:num>
  <w:num w:numId="23">
    <w:abstractNumId w:val="0"/>
  </w:num>
  <w:num w:numId="24">
    <w:abstractNumId w:val="26"/>
  </w:num>
  <w:num w:numId="25">
    <w:abstractNumId w:val="13"/>
  </w:num>
  <w:num w:numId="26">
    <w:abstractNumId w:val="34"/>
  </w:num>
  <w:num w:numId="27">
    <w:abstractNumId w:val="16"/>
  </w:num>
  <w:num w:numId="28">
    <w:abstractNumId w:val="21"/>
  </w:num>
  <w:num w:numId="29">
    <w:abstractNumId w:val="27"/>
  </w:num>
  <w:num w:numId="30">
    <w:abstractNumId w:val="17"/>
  </w:num>
  <w:num w:numId="31">
    <w:abstractNumId w:val="39"/>
  </w:num>
  <w:num w:numId="32">
    <w:abstractNumId w:val="28"/>
  </w:num>
  <w:num w:numId="33">
    <w:abstractNumId w:val="22"/>
  </w:num>
  <w:num w:numId="34">
    <w:abstractNumId w:val="33"/>
  </w:num>
  <w:num w:numId="35">
    <w:abstractNumId w:val="5"/>
  </w:num>
  <w:num w:numId="36">
    <w:abstractNumId w:val="32"/>
  </w:num>
  <w:num w:numId="37">
    <w:abstractNumId w:val="36"/>
  </w:num>
  <w:num w:numId="38">
    <w:abstractNumId w:val="24"/>
  </w:num>
  <w:num w:numId="39">
    <w:abstractNumId w:val="31"/>
  </w:num>
  <w:num w:numId="40">
    <w:abstractNumId w:val="25"/>
  </w:num>
  <w:num w:numId="41">
    <w:abstractNumId w:val="15"/>
  </w:num>
  <w:num w:numId="42">
    <w:abstractNumId w:val="38"/>
  </w:num>
  <w:num w:numId="43">
    <w:abstractNumId w:val="42"/>
  </w:num>
  <w:num w:numId="44">
    <w:abstractNumId w:val="18"/>
  </w:num>
  <w:num w:numId="45">
    <w:abstractNumId w:val="12"/>
  </w:num>
  <w:num w:numId="46">
    <w:abstractNumId w:val="40"/>
  </w:num>
  <w:num w:numId="47">
    <w:abstractNumId w:val="43"/>
  </w:num>
  <w:num w:numId="48">
    <w:abstractNumId w:val="3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A1"/>
    <w:rsid w:val="00003EDB"/>
    <w:rsid w:val="000354B0"/>
    <w:rsid w:val="00054DA1"/>
    <w:rsid w:val="00055A5D"/>
    <w:rsid w:val="00072EED"/>
    <w:rsid w:val="00090904"/>
    <w:rsid w:val="000C21B8"/>
    <w:rsid w:val="000D5CE9"/>
    <w:rsid w:val="001451F8"/>
    <w:rsid w:val="00147A96"/>
    <w:rsid w:val="00156012"/>
    <w:rsid w:val="00160A4C"/>
    <w:rsid w:val="001922D0"/>
    <w:rsid w:val="001926B0"/>
    <w:rsid w:val="00193F8D"/>
    <w:rsid w:val="001A2B64"/>
    <w:rsid w:val="001B25CE"/>
    <w:rsid w:val="00245654"/>
    <w:rsid w:val="00254818"/>
    <w:rsid w:val="0027578D"/>
    <w:rsid w:val="00276F94"/>
    <w:rsid w:val="002A4D9E"/>
    <w:rsid w:val="002B7393"/>
    <w:rsid w:val="002E5DFF"/>
    <w:rsid w:val="002E7BA7"/>
    <w:rsid w:val="002F1D05"/>
    <w:rsid w:val="00317986"/>
    <w:rsid w:val="00327B4D"/>
    <w:rsid w:val="003336AE"/>
    <w:rsid w:val="00334841"/>
    <w:rsid w:val="003358A4"/>
    <w:rsid w:val="00396C82"/>
    <w:rsid w:val="003A31DD"/>
    <w:rsid w:val="003B10A5"/>
    <w:rsid w:val="00426D1D"/>
    <w:rsid w:val="0046266C"/>
    <w:rsid w:val="00467CCC"/>
    <w:rsid w:val="004717DD"/>
    <w:rsid w:val="004834D2"/>
    <w:rsid w:val="00494B47"/>
    <w:rsid w:val="00495487"/>
    <w:rsid w:val="00495835"/>
    <w:rsid w:val="004A29D1"/>
    <w:rsid w:val="004A754A"/>
    <w:rsid w:val="004B4441"/>
    <w:rsid w:val="004C4249"/>
    <w:rsid w:val="004F0376"/>
    <w:rsid w:val="004F428E"/>
    <w:rsid w:val="00520C77"/>
    <w:rsid w:val="005212C7"/>
    <w:rsid w:val="00535EEC"/>
    <w:rsid w:val="00554DDD"/>
    <w:rsid w:val="00566169"/>
    <w:rsid w:val="00576EE6"/>
    <w:rsid w:val="00584182"/>
    <w:rsid w:val="005B4E15"/>
    <w:rsid w:val="005B5683"/>
    <w:rsid w:val="005B5941"/>
    <w:rsid w:val="005B65DA"/>
    <w:rsid w:val="005F5671"/>
    <w:rsid w:val="00623DB7"/>
    <w:rsid w:val="006324E2"/>
    <w:rsid w:val="00641517"/>
    <w:rsid w:val="006703B1"/>
    <w:rsid w:val="00676492"/>
    <w:rsid w:val="0069013B"/>
    <w:rsid w:val="006A36D4"/>
    <w:rsid w:val="006A5E7E"/>
    <w:rsid w:val="006A76BF"/>
    <w:rsid w:val="006C1EC0"/>
    <w:rsid w:val="006C76C6"/>
    <w:rsid w:val="006D327A"/>
    <w:rsid w:val="007042B6"/>
    <w:rsid w:val="00765F50"/>
    <w:rsid w:val="007803B8"/>
    <w:rsid w:val="007D2C81"/>
    <w:rsid w:val="007D5859"/>
    <w:rsid w:val="007E45B5"/>
    <w:rsid w:val="007E6AEE"/>
    <w:rsid w:val="007F22E9"/>
    <w:rsid w:val="007F3EAE"/>
    <w:rsid w:val="008600ED"/>
    <w:rsid w:val="00864B1C"/>
    <w:rsid w:val="00873A48"/>
    <w:rsid w:val="00875E2B"/>
    <w:rsid w:val="0087789A"/>
    <w:rsid w:val="00885109"/>
    <w:rsid w:val="008961D0"/>
    <w:rsid w:val="008A5EB1"/>
    <w:rsid w:val="008D32B0"/>
    <w:rsid w:val="008F117A"/>
    <w:rsid w:val="008F2579"/>
    <w:rsid w:val="00900C75"/>
    <w:rsid w:val="00911983"/>
    <w:rsid w:val="00937020"/>
    <w:rsid w:val="00950707"/>
    <w:rsid w:val="00954FDA"/>
    <w:rsid w:val="0097786E"/>
    <w:rsid w:val="00977E27"/>
    <w:rsid w:val="00980AB5"/>
    <w:rsid w:val="009972C0"/>
    <w:rsid w:val="009A70D4"/>
    <w:rsid w:val="009E11EF"/>
    <w:rsid w:val="009E6EFD"/>
    <w:rsid w:val="009E6FE5"/>
    <w:rsid w:val="009F18BB"/>
    <w:rsid w:val="00A14EDB"/>
    <w:rsid w:val="00A65B13"/>
    <w:rsid w:val="00A92A63"/>
    <w:rsid w:val="00A93BB2"/>
    <w:rsid w:val="00AA55BF"/>
    <w:rsid w:val="00AC5CC7"/>
    <w:rsid w:val="00B00786"/>
    <w:rsid w:val="00B25FC8"/>
    <w:rsid w:val="00B74567"/>
    <w:rsid w:val="00B873BF"/>
    <w:rsid w:val="00B93534"/>
    <w:rsid w:val="00B95A3D"/>
    <w:rsid w:val="00BA1365"/>
    <w:rsid w:val="00BB4582"/>
    <w:rsid w:val="00BE3362"/>
    <w:rsid w:val="00BE4E69"/>
    <w:rsid w:val="00BE723E"/>
    <w:rsid w:val="00C10F91"/>
    <w:rsid w:val="00C22A1A"/>
    <w:rsid w:val="00C27C22"/>
    <w:rsid w:val="00C63187"/>
    <w:rsid w:val="00C87E8D"/>
    <w:rsid w:val="00C907A8"/>
    <w:rsid w:val="00CB2327"/>
    <w:rsid w:val="00CC751B"/>
    <w:rsid w:val="00CD184A"/>
    <w:rsid w:val="00D052E6"/>
    <w:rsid w:val="00D05F46"/>
    <w:rsid w:val="00D152C9"/>
    <w:rsid w:val="00D20A24"/>
    <w:rsid w:val="00D22D77"/>
    <w:rsid w:val="00D356C0"/>
    <w:rsid w:val="00D446EB"/>
    <w:rsid w:val="00D751D8"/>
    <w:rsid w:val="00D84F38"/>
    <w:rsid w:val="00D902AE"/>
    <w:rsid w:val="00E04C21"/>
    <w:rsid w:val="00E4152C"/>
    <w:rsid w:val="00E81A46"/>
    <w:rsid w:val="00EA0C7A"/>
    <w:rsid w:val="00EB2564"/>
    <w:rsid w:val="00ED1710"/>
    <w:rsid w:val="00F05170"/>
    <w:rsid w:val="00F32123"/>
    <w:rsid w:val="00F469EF"/>
    <w:rsid w:val="00F836C6"/>
    <w:rsid w:val="00FB5214"/>
    <w:rsid w:val="00FE4646"/>
    <w:rsid w:val="00FE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envelope return" w:uiPriority="0"/>
    <w:lsdException w:name="footnote reference" w:uiPriority="0"/>
    <w:lsdException w:name="page number" w:uiPriority="9"/>
    <w:lsdException w:name="endnote reference" w:uiPriority="0"/>
    <w:lsdException w:name="endnote text" w:uiPriority="0"/>
    <w:lsdException w:name="toa heading" w:uiPriority="0"/>
    <w:lsdException w:name="List Number" w:uiPriority="0"/>
    <w:lsdException w:name="List Number 5" w:uiPriority="0"/>
    <w:lsdException w:name="Title" w:semiHidden="0" w:uiPriority="2"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2" w:unhideWhenUsed="0" w:qFormat="1"/>
    <w:lsdException w:name="Body Text First Indent" w:uiPriority="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676492"/>
    <w:pPr>
      <w:keepNext/>
      <w:pageBreakBefore/>
      <w:spacing w:before="240" w:after="60" w:line="240" w:lineRule="auto"/>
      <w:outlineLvl w:val="0"/>
    </w:pPr>
    <w:rPr>
      <w:rFonts w:ascii="Utopia" w:eastAsia="Times New Roman" w:hAnsi="Utopia" w:cs="Arial"/>
      <w:b/>
      <w:bCs/>
      <w:color w:val="000000"/>
      <w:kern w:val="32"/>
      <w:sz w:val="36"/>
      <w:szCs w:val="40"/>
    </w:rPr>
  </w:style>
  <w:style w:type="paragraph" w:styleId="Heading2">
    <w:name w:val="heading 2"/>
    <w:next w:val="Normal"/>
    <w:link w:val="Heading2Char"/>
    <w:qFormat/>
    <w:rsid w:val="00676492"/>
    <w:pPr>
      <w:keepNext/>
      <w:spacing w:before="240" w:after="60" w:line="240" w:lineRule="auto"/>
      <w:outlineLvl w:val="1"/>
    </w:pPr>
    <w:rPr>
      <w:rFonts w:ascii="Utopia" w:eastAsia="Times New Roman" w:hAnsi="Utopia" w:cs="Arial"/>
      <w:bCs/>
      <w:iCs/>
      <w:color w:val="000000"/>
      <w:sz w:val="36"/>
      <w:szCs w:val="28"/>
    </w:rPr>
  </w:style>
  <w:style w:type="paragraph" w:styleId="Heading3">
    <w:name w:val="heading 3"/>
    <w:aliases w:val="Sub head"/>
    <w:next w:val="Normal"/>
    <w:link w:val="Heading3Char"/>
    <w:qFormat/>
    <w:rsid w:val="00676492"/>
    <w:pPr>
      <w:spacing w:before="120" w:after="0" w:line="240" w:lineRule="auto"/>
      <w:outlineLvl w:val="2"/>
    </w:pPr>
    <w:rPr>
      <w:rFonts w:ascii="Utopia" w:eastAsia="Times New Roman" w:hAnsi="Utopia" w:cs="Times New Roman"/>
      <w:b/>
      <w:color w:val="00589B"/>
      <w:sz w:val="24"/>
      <w:szCs w:val="32"/>
    </w:rPr>
  </w:style>
  <w:style w:type="paragraph" w:styleId="Heading4">
    <w:name w:val="heading 4"/>
    <w:next w:val="Normal"/>
    <w:link w:val="Heading4Char"/>
    <w:qFormat/>
    <w:rsid w:val="00676492"/>
    <w:pPr>
      <w:spacing w:before="120" w:after="0" w:line="240" w:lineRule="auto"/>
      <w:outlineLvl w:val="3"/>
    </w:pPr>
    <w:rPr>
      <w:rFonts w:ascii="Utopia" w:eastAsia="Times New Roman" w:hAnsi="Utopia" w:cs="Times New Roman"/>
      <w:b/>
      <w:i/>
      <w:color w:val="00589B"/>
      <w:sz w:val="24"/>
      <w:szCs w:val="24"/>
    </w:rPr>
  </w:style>
  <w:style w:type="paragraph" w:styleId="Heading5">
    <w:name w:val="heading 5"/>
    <w:basedOn w:val="Normal"/>
    <w:next w:val="Normal"/>
    <w:link w:val="Heading5Char"/>
    <w:qFormat/>
    <w:rsid w:val="00676492"/>
    <w:pPr>
      <w:overflowPunct w:val="0"/>
      <w:autoSpaceDE w:val="0"/>
      <w:autoSpaceDN w:val="0"/>
      <w:adjustRightInd w:val="0"/>
      <w:spacing w:after="240" w:line="240" w:lineRule="auto"/>
      <w:ind w:left="2880"/>
      <w:textAlignment w:val="baseline"/>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qFormat/>
    <w:rsid w:val="00676492"/>
    <w:pPr>
      <w:overflowPunct w:val="0"/>
      <w:autoSpaceDE w:val="0"/>
      <w:autoSpaceDN w:val="0"/>
      <w:adjustRightInd w:val="0"/>
      <w:spacing w:after="240" w:line="240" w:lineRule="auto"/>
      <w:ind w:left="3600"/>
      <w:textAlignment w:val="baseline"/>
      <w:outlineLvl w:val="5"/>
    </w:pPr>
    <w:rPr>
      <w:rFonts w:ascii="Times New Roman" w:eastAsia="Times New Roman" w:hAnsi="Times New Roman" w:cs="Times New Roman"/>
      <w:bCs/>
      <w:sz w:val="24"/>
    </w:rPr>
  </w:style>
  <w:style w:type="paragraph" w:styleId="Heading7">
    <w:name w:val="heading 7"/>
    <w:basedOn w:val="Normal"/>
    <w:next w:val="Normal"/>
    <w:link w:val="Heading7Char"/>
    <w:qFormat/>
    <w:rsid w:val="00676492"/>
    <w:pPr>
      <w:overflowPunct w:val="0"/>
      <w:autoSpaceDE w:val="0"/>
      <w:autoSpaceDN w:val="0"/>
      <w:adjustRightInd w:val="0"/>
      <w:spacing w:after="240" w:line="240" w:lineRule="auto"/>
      <w:ind w:left="4320"/>
      <w:textAlignment w:val="baseline"/>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676492"/>
    <w:pPr>
      <w:overflowPunct w:val="0"/>
      <w:autoSpaceDE w:val="0"/>
      <w:autoSpaceDN w:val="0"/>
      <w:adjustRightInd w:val="0"/>
      <w:spacing w:after="240" w:line="240" w:lineRule="auto"/>
      <w:ind w:left="5040"/>
      <w:textAlignment w:val="baseline"/>
      <w:outlineLvl w:val="7"/>
    </w:pPr>
    <w:rPr>
      <w:rFonts w:ascii="Times New Roman" w:eastAsia="Times New Roman" w:hAnsi="Times New Roman" w:cs="Times New Roman"/>
      <w:iCs/>
      <w:sz w:val="24"/>
      <w:szCs w:val="20"/>
    </w:rPr>
  </w:style>
  <w:style w:type="paragraph" w:styleId="Heading9">
    <w:name w:val="heading 9"/>
    <w:basedOn w:val="Normal"/>
    <w:next w:val="Normal"/>
    <w:link w:val="Heading9Char"/>
    <w:qFormat/>
    <w:rsid w:val="00676492"/>
    <w:pPr>
      <w:overflowPunct w:val="0"/>
      <w:autoSpaceDE w:val="0"/>
      <w:autoSpaceDN w:val="0"/>
      <w:adjustRightInd w:val="0"/>
      <w:spacing w:after="240" w:line="240" w:lineRule="auto"/>
      <w:ind w:left="5760"/>
      <w:textAlignment w:val="baseline"/>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5214"/>
    <w:rPr>
      <w:color w:val="0000FF" w:themeColor="hyperlink"/>
      <w:u w:val="single"/>
    </w:rPr>
  </w:style>
  <w:style w:type="paragraph" w:styleId="BalloonText">
    <w:name w:val="Balloon Text"/>
    <w:basedOn w:val="Normal"/>
    <w:link w:val="BalloonTextChar"/>
    <w:uiPriority w:val="99"/>
    <w:unhideWhenUsed/>
    <w:rsid w:val="005F5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5671"/>
    <w:rPr>
      <w:rFonts w:ascii="Tahoma" w:hAnsi="Tahoma" w:cs="Tahoma"/>
      <w:sz w:val="16"/>
      <w:szCs w:val="16"/>
    </w:rPr>
  </w:style>
  <w:style w:type="paragraph" w:styleId="Header">
    <w:name w:val="header"/>
    <w:basedOn w:val="Normal"/>
    <w:link w:val="HeaderChar"/>
    <w:unhideWhenUsed/>
    <w:rsid w:val="00765F50"/>
    <w:pPr>
      <w:tabs>
        <w:tab w:val="center" w:pos="4680"/>
        <w:tab w:val="right" w:pos="9360"/>
      </w:tabs>
      <w:spacing w:after="0" w:line="240" w:lineRule="auto"/>
    </w:pPr>
  </w:style>
  <w:style w:type="character" w:customStyle="1" w:styleId="HeaderChar">
    <w:name w:val="Header Char"/>
    <w:basedOn w:val="DefaultParagraphFont"/>
    <w:link w:val="Header"/>
    <w:rsid w:val="00765F50"/>
  </w:style>
  <w:style w:type="paragraph" w:styleId="Footer">
    <w:name w:val="footer"/>
    <w:basedOn w:val="Normal"/>
    <w:link w:val="FooterChar"/>
    <w:uiPriority w:val="99"/>
    <w:unhideWhenUsed/>
    <w:rsid w:val="0076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50"/>
  </w:style>
  <w:style w:type="character" w:customStyle="1" w:styleId="apple-converted-space">
    <w:name w:val="apple-converted-space"/>
    <w:basedOn w:val="DefaultParagraphFont"/>
    <w:rsid w:val="008F2579"/>
  </w:style>
  <w:style w:type="paragraph" w:customStyle="1" w:styleId="Default">
    <w:name w:val="Default"/>
    <w:rsid w:val="008F2579"/>
    <w:pPr>
      <w:autoSpaceDE w:val="0"/>
      <w:autoSpaceDN w:val="0"/>
      <w:adjustRightInd w:val="0"/>
      <w:spacing w:after="0" w:line="240" w:lineRule="auto"/>
    </w:pPr>
    <w:rPr>
      <w:rFonts w:ascii="Arial" w:hAnsi="Arial" w:cs="Arial"/>
      <w:color w:val="000000"/>
      <w:sz w:val="24"/>
      <w:szCs w:val="24"/>
      <w:lang w:eastAsia="zh-CN"/>
    </w:rPr>
  </w:style>
  <w:style w:type="paragraph" w:styleId="FootnoteText">
    <w:name w:val="footnote text"/>
    <w:basedOn w:val="Normal"/>
    <w:link w:val="FootnoteTextChar"/>
    <w:unhideWhenUsed/>
    <w:rsid w:val="000C21B8"/>
    <w:pPr>
      <w:spacing w:after="0" w:line="240" w:lineRule="auto"/>
    </w:pPr>
    <w:rPr>
      <w:sz w:val="20"/>
      <w:szCs w:val="20"/>
      <w:lang w:eastAsia="zh-CN"/>
    </w:rPr>
  </w:style>
  <w:style w:type="character" w:customStyle="1" w:styleId="FootnoteTextChar">
    <w:name w:val="Footnote Text Char"/>
    <w:basedOn w:val="DefaultParagraphFont"/>
    <w:link w:val="FootnoteText"/>
    <w:rsid w:val="000C21B8"/>
    <w:rPr>
      <w:rFonts w:eastAsiaTheme="minorEastAsia"/>
      <w:sz w:val="20"/>
      <w:szCs w:val="20"/>
      <w:lang w:eastAsia="zh-CN"/>
    </w:rPr>
  </w:style>
  <w:style w:type="character" w:styleId="FootnoteReference">
    <w:name w:val="footnote reference"/>
    <w:basedOn w:val="DefaultParagraphFont"/>
    <w:unhideWhenUsed/>
    <w:rsid w:val="000C21B8"/>
    <w:rPr>
      <w:vertAlign w:val="superscript"/>
    </w:rPr>
  </w:style>
  <w:style w:type="character" w:styleId="FollowedHyperlink">
    <w:name w:val="FollowedHyperlink"/>
    <w:basedOn w:val="DefaultParagraphFont"/>
    <w:uiPriority w:val="99"/>
    <w:semiHidden/>
    <w:unhideWhenUsed/>
    <w:rsid w:val="00B74567"/>
    <w:rPr>
      <w:color w:val="800080" w:themeColor="followedHyperlink"/>
      <w:u w:val="single"/>
    </w:rPr>
  </w:style>
  <w:style w:type="paragraph" w:customStyle="1" w:styleId="DocId">
    <w:name w:val="DocId"/>
    <w:basedOn w:val="Footer"/>
    <w:rsid w:val="00C907A8"/>
    <w:rPr>
      <w:rFonts w:ascii="Times New Roman" w:eastAsia="Times New Roman" w:hAnsi="Times New Roman" w:cs="Times New Roman"/>
      <w:sz w:val="16"/>
      <w:szCs w:val="16"/>
    </w:rPr>
  </w:style>
  <w:style w:type="paragraph" w:styleId="NormalWeb">
    <w:name w:val="Normal (Web)"/>
    <w:basedOn w:val="Normal"/>
    <w:uiPriority w:val="99"/>
    <w:unhideWhenUsed/>
    <w:rsid w:val="00554DD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676492"/>
    <w:rPr>
      <w:rFonts w:ascii="Utopia" w:eastAsia="Times New Roman" w:hAnsi="Utopia" w:cs="Arial"/>
      <w:b/>
      <w:bCs/>
      <w:color w:val="000000"/>
      <w:kern w:val="32"/>
      <w:sz w:val="36"/>
      <w:szCs w:val="40"/>
    </w:rPr>
  </w:style>
  <w:style w:type="character" w:customStyle="1" w:styleId="Heading2Char">
    <w:name w:val="Heading 2 Char"/>
    <w:basedOn w:val="DefaultParagraphFont"/>
    <w:link w:val="Heading2"/>
    <w:rsid w:val="00676492"/>
    <w:rPr>
      <w:rFonts w:ascii="Utopia" w:eastAsia="Times New Roman" w:hAnsi="Utopia" w:cs="Arial"/>
      <w:bCs/>
      <w:iCs/>
      <w:color w:val="000000"/>
      <w:sz w:val="36"/>
      <w:szCs w:val="28"/>
    </w:rPr>
  </w:style>
  <w:style w:type="character" w:customStyle="1" w:styleId="Heading3Char">
    <w:name w:val="Heading 3 Char"/>
    <w:aliases w:val="Sub head Char"/>
    <w:basedOn w:val="DefaultParagraphFont"/>
    <w:link w:val="Heading3"/>
    <w:rsid w:val="00676492"/>
    <w:rPr>
      <w:rFonts w:ascii="Utopia" w:eastAsia="Times New Roman" w:hAnsi="Utopia" w:cs="Times New Roman"/>
      <w:b/>
      <w:color w:val="00589B"/>
      <w:sz w:val="24"/>
      <w:szCs w:val="32"/>
    </w:rPr>
  </w:style>
  <w:style w:type="character" w:customStyle="1" w:styleId="Heading4Char">
    <w:name w:val="Heading 4 Char"/>
    <w:basedOn w:val="DefaultParagraphFont"/>
    <w:link w:val="Heading4"/>
    <w:rsid w:val="00676492"/>
    <w:rPr>
      <w:rFonts w:ascii="Utopia" w:eastAsia="Times New Roman" w:hAnsi="Utopia" w:cs="Times New Roman"/>
      <w:b/>
      <w:i/>
      <w:color w:val="00589B"/>
      <w:sz w:val="24"/>
      <w:szCs w:val="24"/>
    </w:rPr>
  </w:style>
  <w:style w:type="character" w:customStyle="1" w:styleId="Heading5Char">
    <w:name w:val="Heading 5 Char"/>
    <w:basedOn w:val="DefaultParagraphFont"/>
    <w:link w:val="Heading5"/>
    <w:rsid w:val="00676492"/>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6492"/>
    <w:rPr>
      <w:rFonts w:ascii="Times New Roman" w:eastAsia="Times New Roman" w:hAnsi="Times New Roman" w:cs="Times New Roman"/>
      <w:bCs/>
      <w:sz w:val="24"/>
    </w:rPr>
  </w:style>
  <w:style w:type="character" w:customStyle="1" w:styleId="Heading7Char">
    <w:name w:val="Heading 7 Char"/>
    <w:basedOn w:val="DefaultParagraphFont"/>
    <w:link w:val="Heading7"/>
    <w:rsid w:val="00676492"/>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76492"/>
    <w:rPr>
      <w:rFonts w:ascii="Times New Roman" w:eastAsia="Times New Roman" w:hAnsi="Times New Roman" w:cs="Times New Roman"/>
      <w:iCs/>
      <w:sz w:val="24"/>
      <w:szCs w:val="20"/>
    </w:rPr>
  </w:style>
  <w:style w:type="character" w:customStyle="1" w:styleId="Heading9Char">
    <w:name w:val="Heading 9 Char"/>
    <w:basedOn w:val="DefaultParagraphFont"/>
    <w:link w:val="Heading9"/>
    <w:rsid w:val="00676492"/>
    <w:rPr>
      <w:rFonts w:ascii="Times New Roman" w:eastAsia="Times New Roman" w:hAnsi="Times New Roman" w:cs="Arial"/>
      <w:sz w:val="24"/>
    </w:rPr>
  </w:style>
  <w:style w:type="numbering" w:customStyle="1" w:styleId="NoList1">
    <w:name w:val="No List1"/>
    <w:next w:val="NoList"/>
    <w:uiPriority w:val="99"/>
    <w:semiHidden/>
    <w:unhideWhenUsed/>
    <w:rsid w:val="00676492"/>
  </w:style>
  <w:style w:type="paragraph" w:styleId="EndnoteText">
    <w:name w:val="endnote text"/>
    <w:basedOn w:val="Normal"/>
    <w:link w:val="EndnoteTextChar"/>
    <w:rsid w:val="00676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676492"/>
    <w:rPr>
      <w:rFonts w:ascii="Times New Roman" w:eastAsia="Times New Roman" w:hAnsi="Times New Roman" w:cs="Times New Roman"/>
      <w:sz w:val="24"/>
      <w:szCs w:val="24"/>
    </w:rPr>
  </w:style>
  <w:style w:type="character" w:styleId="EndnoteReference">
    <w:name w:val="endnote reference"/>
    <w:rsid w:val="00676492"/>
    <w:rPr>
      <w:vertAlign w:val="superscript"/>
    </w:rPr>
  </w:style>
  <w:style w:type="paragraph" w:styleId="TOC1">
    <w:name w:val="toc 1"/>
    <w:basedOn w:val="Normal"/>
    <w:next w:val="Normal"/>
    <w:rsid w:val="00676492"/>
    <w:pPr>
      <w:widowControl w:val="0"/>
      <w:tabs>
        <w:tab w:val="right" w:leader="dot" w:pos="9360"/>
      </w:tabs>
      <w:suppressAutoHyphens/>
      <w:autoSpaceDE w:val="0"/>
      <w:autoSpaceDN w:val="0"/>
      <w:adjustRightInd w:val="0"/>
      <w:spacing w:before="480" w:after="0" w:line="240" w:lineRule="atLeast"/>
      <w:ind w:left="720" w:right="720" w:hanging="720"/>
    </w:pPr>
    <w:rPr>
      <w:rFonts w:ascii="Times New Roman" w:eastAsia="Times New Roman" w:hAnsi="Times New Roman" w:cs="Times New Roman"/>
      <w:sz w:val="20"/>
    </w:rPr>
  </w:style>
  <w:style w:type="paragraph" w:styleId="TOC2">
    <w:name w:val="toc 2"/>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3">
    <w:name w:val="toc 3"/>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4">
    <w:name w:val="toc 4"/>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5">
    <w:name w:val="toc 5"/>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6">
    <w:name w:val="toc 6"/>
    <w:basedOn w:val="Normal"/>
    <w:next w:val="Normal"/>
    <w:rsid w:val="00676492"/>
    <w:pPr>
      <w:widowControl w:val="0"/>
      <w:tabs>
        <w:tab w:val="righ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7">
    <w:name w:val="toc 7"/>
    <w:basedOn w:val="Normal"/>
    <w:next w:val="Normal"/>
    <w:rsid w:val="00676492"/>
    <w:pPr>
      <w:widowControl w:val="0"/>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8">
    <w:name w:val="toc 8"/>
    <w:basedOn w:val="Normal"/>
    <w:next w:val="Normal"/>
    <w:rsid w:val="00676492"/>
    <w:pPr>
      <w:widowControl w:val="0"/>
      <w:tabs>
        <w:tab w:val="righ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9">
    <w:name w:val="toc 9"/>
    <w:basedOn w:val="Normal"/>
    <w:next w:val="Normal"/>
    <w:rsid w:val="00676492"/>
    <w:pPr>
      <w:widowControl w:val="0"/>
      <w:tabs>
        <w:tab w:val="right" w:leader="do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Index1">
    <w:name w:val="index 1"/>
    <w:basedOn w:val="Normal"/>
    <w:next w:val="Normal"/>
    <w:rsid w:val="00676492"/>
    <w:pPr>
      <w:widowControl w:val="0"/>
      <w:tabs>
        <w:tab w:val="right" w:leader="do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Index2">
    <w:name w:val="index 2"/>
    <w:basedOn w:val="Normal"/>
    <w:next w:val="Normal"/>
    <w:rsid w:val="00676492"/>
    <w:pPr>
      <w:widowControl w:val="0"/>
      <w:tabs>
        <w:tab w:val="right" w:leader="dot" w:pos="9360"/>
      </w:tabs>
      <w:suppressAutoHyphens/>
      <w:autoSpaceDE w:val="0"/>
      <w:autoSpaceDN w:val="0"/>
      <w:adjustRightInd w:val="0"/>
      <w:spacing w:after="0" w:line="240" w:lineRule="atLeast"/>
      <w:ind w:left="720"/>
    </w:pPr>
    <w:rPr>
      <w:rFonts w:ascii="Times New Roman" w:eastAsia="Times New Roman" w:hAnsi="Times New Roman" w:cs="Times New Roman"/>
      <w:sz w:val="20"/>
    </w:rPr>
  </w:style>
  <w:style w:type="paragraph" w:styleId="TOAHeading">
    <w:name w:val="toa heading"/>
    <w:basedOn w:val="Normal"/>
    <w:next w:val="Normal"/>
    <w:rsid w:val="00676492"/>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0"/>
    </w:rPr>
  </w:style>
  <w:style w:type="paragraph" w:styleId="Caption">
    <w:name w:val="caption"/>
    <w:basedOn w:val="Normal"/>
    <w:next w:val="Normal"/>
    <w:qFormat/>
    <w:rsid w:val="00676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quationCaption">
    <w:name w:val="_Equation Caption"/>
    <w:rsid w:val="00676492"/>
  </w:style>
  <w:style w:type="paragraph" w:customStyle="1" w:styleId="chart-dollar">
    <w:name w:val="chart-dollar"/>
    <w:basedOn w:val="Normal"/>
    <w:rsid w:val="00676492"/>
    <w:pPr>
      <w:tabs>
        <w:tab w:val="left" w:pos="115"/>
        <w:tab w:val="decimal" w:pos="1261"/>
      </w:tabs>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paragraph" w:customStyle="1" w:styleId="Body">
    <w:name w:val="Body"/>
    <w:basedOn w:val="Normal"/>
    <w:link w:val="BodyChar"/>
    <w:rsid w:val="00676492"/>
    <w:pPr>
      <w:overflowPunct w:val="0"/>
      <w:autoSpaceDE w:val="0"/>
      <w:autoSpaceDN w:val="0"/>
      <w:adjustRightInd w:val="0"/>
      <w:spacing w:after="280" w:line="240" w:lineRule="auto"/>
      <w:jc w:val="both"/>
      <w:textAlignment w:val="baseline"/>
    </w:pPr>
    <w:rPr>
      <w:rFonts w:ascii="Times New Roman" w:eastAsia="Times New Roman" w:hAnsi="Times New Roman" w:cs="Times New Roman"/>
      <w:sz w:val="24"/>
      <w:szCs w:val="20"/>
    </w:rPr>
  </w:style>
  <w:style w:type="character" w:customStyle="1" w:styleId="BodyChar">
    <w:name w:val="Body Char"/>
    <w:link w:val="Body"/>
    <w:rsid w:val="00676492"/>
    <w:rPr>
      <w:rFonts w:ascii="Times New Roman" w:eastAsia="Times New Roman" w:hAnsi="Times New Roman" w:cs="Times New Roman"/>
      <w:sz w:val="24"/>
      <w:szCs w:val="20"/>
    </w:rPr>
  </w:style>
  <w:style w:type="paragraph" w:customStyle="1" w:styleId="N-Heading">
    <w:name w:val="N-Heading"/>
    <w:basedOn w:val="Normal"/>
    <w:next w:val="Body"/>
    <w:link w:val="N-HeadingChar"/>
    <w:rsid w:val="00676492"/>
    <w:pPr>
      <w:keepNext/>
      <w:overflowPunct w:val="0"/>
      <w:autoSpaceDE w:val="0"/>
      <w:autoSpaceDN w:val="0"/>
      <w:adjustRightInd w:val="0"/>
      <w:spacing w:after="280" w:line="240" w:lineRule="auto"/>
      <w:textAlignment w:val="baseline"/>
    </w:pPr>
    <w:rPr>
      <w:rFonts w:ascii="Times New Roman" w:eastAsia="Times New Roman" w:hAnsi="Times New Roman" w:cs="Times New Roman"/>
      <w:b/>
      <w:bCs/>
      <w:sz w:val="24"/>
      <w:szCs w:val="20"/>
    </w:rPr>
  </w:style>
  <w:style w:type="character" w:customStyle="1" w:styleId="N-HeadingChar">
    <w:name w:val="N-Heading Char"/>
    <w:link w:val="N-Heading"/>
    <w:rsid w:val="00676492"/>
    <w:rPr>
      <w:rFonts w:ascii="Times New Roman" w:eastAsia="Times New Roman" w:hAnsi="Times New Roman" w:cs="Times New Roman"/>
      <w:b/>
      <w:bCs/>
      <w:sz w:val="24"/>
      <w:szCs w:val="20"/>
    </w:rPr>
  </w:style>
  <w:style w:type="paragraph" w:customStyle="1" w:styleId="2ndBulletedBody">
    <w:name w:val="2nd Bulleted Body"/>
    <w:basedOn w:val="Normal"/>
    <w:rsid w:val="00676492"/>
    <w:pPr>
      <w:numPr>
        <w:numId w:val="5"/>
      </w:numPr>
      <w:overflowPunct w:val="0"/>
      <w:autoSpaceDE w:val="0"/>
      <w:autoSpaceDN w:val="0"/>
      <w:adjustRightInd w:val="0"/>
      <w:spacing w:before="80" w:after="100" w:line="197" w:lineRule="auto"/>
      <w:textAlignment w:val="baseline"/>
    </w:pPr>
    <w:rPr>
      <w:rFonts w:ascii="EY Gothic Comp Book" w:eastAsia="Times New Roman" w:hAnsi="EY Gothic Comp Book" w:cs="Times New Roman"/>
      <w:color w:val="333333"/>
      <w:szCs w:val="20"/>
    </w:rPr>
  </w:style>
  <w:style w:type="paragraph" w:styleId="BodyText">
    <w:name w:val="Body Text"/>
    <w:basedOn w:val="Normal"/>
    <w:link w:val="BodyTextChar"/>
    <w:qFormat/>
    <w:rsid w:val="00676492"/>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6492"/>
    <w:rPr>
      <w:rFonts w:ascii="Times New Roman" w:eastAsia="Times New Roman" w:hAnsi="Times New Roman" w:cs="Times New Roman"/>
      <w:sz w:val="24"/>
      <w:szCs w:val="20"/>
    </w:rPr>
  </w:style>
  <w:style w:type="paragraph" w:styleId="EnvelopeReturn">
    <w:name w:val="envelope return"/>
    <w:basedOn w:val="Normal"/>
    <w:rsid w:val="00676492"/>
    <w:pPr>
      <w:overflowPunct w:val="0"/>
      <w:autoSpaceDE w:val="0"/>
      <w:autoSpaceDN w:val="0"/>
      <w:adjustRightInd w:val="0"/>
      <w:spacing w:after="0" w:line="240" w:lineRule="auto"/>
      <w:textAlignment w:val="baseline"/>
    </w:pPr>
    <w:rPr>
      <w:rFonts w:ascii="Bembo" w:eastAsia="Times New Roman" w:hAnsi="Bembo" w:cs="Arial"/>
      <w:sz w:val="20"/>
      <w:szCs w:val="20"/>
    </w:rPr>
  </w:style>
  <w:style w:type="paragraph" w:styleId="ListContinue">
    <w:name w:val="List Continue"/>
    <w:basedOn w:val="Normal"/>
    <w:rsid w:val="00676492"/>
    <w:pPr>
      <w:tabs>
        <w:tab w:val="num" w:pos="1008"/>
      </w:tabs>
      <w:overflowPunct w:val="0"/>
      <w:autoSpaceDE w:val="0"/>
      <w:autoSpaceDN w:val="0"/>
      <w:adjustRightInd w:val="0"/>
      <w:spacing w:after="240" w:line="240" w:lineRule="auto"/>
      <w:ind w:left="360"/>
      <w:textAlignment w:val="baseline"/>
    </w:pPr>
    <w:rPr>
      <w:rFonts w:ascii="Times New Roman" w:eastAsia="Times New Roman" w:hAnsi="Times New Roman" w:cs="Times New Roman"/>
      <w:sz w:val="24"/>
      <w:szCs w:val="20"/>
    </w:rPr>
  </w:style>
  <w:style w:type="paragraph" w:styleId="ListContinue2">
    <w:name w:val="List Continue 2"/>
    <w:basedOn w:val="Normal"/>
    <w:rsid w:val="00676492"/>
    <w:pPr>
      <w:tabs>
        <w:tab w:val="num" w:pos="1080"/>
      </w:tabs>
      <w:overflowPunct w:val="0"/>
      <w:autoSpaceDE w:val="0"/>
      <w:autoSpaceDN w:val="0"/>
      <w:adjustRightInd w:val="0"/>
      <w:spacing w:after="240" w:line="240" w:lineRule="auto"/>
      <w:ind w:left="720"/>
      <w:textAlignment w:val="baseline"/>
    </w:pPr>
    <w:rPr>
      <w:rFonts w:ascii="Times New Roman" w:eastAsia="Times New Roman" w:hAnsi="Times New Roman" w:cs="Times New Roman"/>
      <w:sz w:val="24"/>
      <w:szCs w:val="20"/>
    </w:rPr>
  </w:style>
  <w:style w:type="paragraph" w:styleId="ListContinue3">
    <w:name w:val="List Continue 3"/>
    <w:basedOn w:val="Normal"/>
    <w:rsid w:val="00676492"/>
    <w:pPr>
      <w:tabs>
        <w:tab w:val="num" w:pos="1440"/>
      </w:tabs>
      <w:overflowPunct w:val="0"/>
      <w:autoSpaceDE w:val="0"/>
      <w:autoSpaceDN w:val="0"/>
      <w:adjustRightInd w:val="0"/>
      <w:spacing w:after="240" w:line="240" w:lineRule="auto"/>
      <w:ind w:left="1440"/>
      <w:textAlignment w:val="baseline"/>
    </w:pPr>
    <w:rPr>
      <w:rFonts w:ascii="Times New Roman" w:eastAsia="Times New Roman" w:hAnsi="Times New Roman" w:cs="Times New Roman"/>
      <w:sz w:val="24"/>
      <w:szCs w:val="20"/>
    </w:rPr>
  </w:style>
  <w:style w:type="paragraph" w:styleId="ListContinue4">
    <w:name w:val="List Continue 4"/>
    <w:basedOn w:val="Normal"/>
    <w:rsid w:val="00676492"/>
    <w:pPr>
      <w:tabs>
        <w:tab w:val="num" w:pos="1080"/>
      </w:tabs>
      <w:overflowPunct w:val="0"/>
      <w:autoSpaceDE w:val="0"/>
      <w:autoSpaceDN w:val="0"/>
      <w:adjustRightInd w:val="0"/>
      <w:spacing w:after="240" w:line="240" w:lineRule="auto"/>
      <w:ind w:left="1080"/>
      <w:textAlignment w:val="baseline"/>
    </w:pPr>
    <w:rPr>
      <w:rFonts w:ascii="Times New Roman" w:eastAsia="Times New Roman" w:hAnsi="Times New Roman" w:cs="Times New Roman"/>
      <w:sz w:val="24"/>
      <w:szCs w:val="20"/>
    </w:rPr>
  </w:style>
  <w:style w:type="paragraph" w:styleId="ListContinue5">
    <w:name w:val="List Continue 5"/>
    <w:basedOn w:val="Normal"/>
    <w:rsid w:val="00676492"/>
    <w:pPr>
      <w:overflowPunct w:val="0"/>
      <w:autoSpaceDE w:val="0"/>
      <w:autoSpaceDN w:val="0"/>
      <w:adjustRightInd w:val="0"/>
      <w:spacing w:after="240" w:line="240" w:lineRule="auto"/>
      <w:ind w:left="2880" w:hanging="360"/>
      <w:textAlignment w:val="baseline"/>
    </w:pPr>
    <w:rPr>
      <w:rFonts w:ascii="Times New Roman" w:eastAsia="Times New Roman" w:hAnsi="Times New Roman" w:cs="Times New Roman"/>
      <w:sz w:val="24"/>
      <w:szCs w:val="20"/>
    </w:rPr>
  </w:style>
  <w:style w:type="paragraph" w:styleId="ListNumber">
    <w:name w:val="List Number"/>
    <w:basedOn w:val="Normal"/>
    <w:rsid w:val="00676492"/>
    <w:pPr>
      <w:keepNext/>
      <w:tabs>
        <w:tab w:val="num" w:pos="1440"/>
      </w:tabs>
      <w:overflowPunct w:val="0"/>
      <w:autoSpaceDE w:val="0"/>
      <w:autoSpaceDN w:val="0"/>
      <w:adjustRightInd w:val="0"/>
      <w:spacing w:after="240" w:line="240" w:lineRule="auto"/>
      <w:ind w:left="1440" w:hanging="360"/>
      <w:textAlignment w:val="baseline"/>
    </w:pPr>
    <w:rPr>
      <w:rFonts w:ascii="Times New Roman Bold" w:eastAsia="Times New Roman" w:hAnsi="Times New Roman Bold" w:cs="Times New Roman"/>
      <w:b/>
      <w:sz w:val="24"/>
      <w:szCs w:val="20"/>
    </w:rPr>
  </w:style>
  <w:style w:type="paragraph" w:styleId="ListNumber5">
    <w:name w:val="List Number 5"/>
    <w:basedOn w:val="Normal"/>
    <w:rsid w:val="00676492"/>
    <w:pPr>
      <w:tabs>
        <w:tab w:val="num" w:pos="1800"/>
      </w:tabs>
      <w:overflowPunct w:val="0"/>
      <w:autoSpaceDE w:val="0"/>
      <w:autoSpaceDN w:val="0"/>
      <w:adjustRightInd w:val="0"/>
      <w:spacing w:after="240" w:line="240" w:lineRule="auto"/>
      <w:ind w:left="1800" w:hanging="360"/>
      <w:textAlignment w:val="baseline"/>
    </w:pPr>
    <w:rPr>
      <w:rFonts w:ascii="Times New Roman" w:eastAsia="Times New Roman" w:hAnsi="Times New Roman" w:cs="Times New Roman"/>
      <w:sz w:val="24"/>
      <w:szCs w:val="20"/>
    </w:rPr>
  </w:style>
  <w:style w:type="paragraph" w:styleId="Subtitle">
    <w:name w:val="Subtitle"/>
    <w:basedOn w:val="Normal"/>
    <w:link w:val="SubtitleChar"/>
    <w:uiPriority w:val="2"/>
    <w:qFormat/>
    <w:rsid w:val="00676492"/>
    <w:pPr>
      <w:tabs>
        <w:tab w:val="num" w:pos="1440"/>
      </w:tabs>
      <w:overflowPunct w:val="0"/>
      <w:autoSpaceDE w:val="0"/>
      <w:autoSpaceDN w:val="0"/>
      <w:adjustRightInd w:val="0"/>
      <w:spacing w:after="240" w:line="240" w:lineRule="auto"/>
      <w:jc w:val="center"/>
      <w:textAlignment w:val="baseline"/>
    </w:pPr>
    <w:rPr>
      <w:rFonts w:ascii="Times New Roman" w:eastAsia="Times New Roman" w:hAnsi="Times New Roman" w:cs="Arial"/>
      <w:sz w:val="24"/>
      <w:szCs w:val="20"/>
    </w:rPr>
  </w:style>
  <w:style w:type="character" w:customStyle="1" w:styleId="SubtitleChar">
    <w:name w:val="Subtitle Char"/>
    <w:basedOn w:val="DefaultParagraphFont"/>
    <w:link w:val="Subtitle"/>
    <w:uiPriority w:val="2"/>
    <w:rsid w:val="00676492"/>
    <w:rPr>
      <w:rFonts w:ascii="Times New Roman" w:eastAsia="Times New Roman" w:hAnsi="Times New Roman" w:cs="Arial"/>
      <w:sz w:val="24"/>
      <w:szCs w:val="20"/>
    </w:rPr>
  </w:style>
  <w:style w:type="paragraph" w:styleId="Title">
    <w:name w:val="Title"/>
    <w:basedOn w:val="Normal"/>
    <w:link w:val="TitleChar"/>
    <w:uiPriority w:val="2"/>
    <w:qFormat/>
    <w:rsid w:val="00676492"/>
    <w:pPr>
      <w:tabs>
        <w:tab w:val="num" w:pos="720"/>
      </w:tabs>
      <w:overflowPunct w:val="0"/>
      <w:autoSpaceDE w:val="0"/>
      <w:autoSpaceDN w:val="0"/>
      <w:adjustRightInd w:val="0"/>
      <w:spacing w:after="240" w:line="240" w:lineRule="auto"/>
      <w:jc w:val="center"/>
      <w:textAlignment w:val="baseline"/>
    </w:pPr>
    <w:rPr>
      <w:rFonts w:ascii="Times New Roman" w:eastAsia="Times New Roman" w:hAnsi="Times New Roman" w:cs="Arial"/>
      <w:b/>
      <w:bCs/>
      <w:sz w:val="24"/>
      <w:szCs w:val="32"/>
    </w:rPr>
  </w:style>
  <w:style w:type="character" w:customStyle="1" w:styleId="TitleChar">
    <w:name w:val="Title Char"/>
    <w:basedOn w:val="DefaultParagraphFont"/>
    <w:link w:val="Title"/>
    <w:uiPriority w:val="2"/>
    <w:rsid w:val="00676492"/>
    <w:rPr>
      <w:rFonts w:ascii="Times New Roman" w:eastAsia="Times New Roman" w:hAnsi="Times New Roman" w:cs="Arial"/>
      <w:b/>
      <w:bCs/>
      <w:sz w:val="24"/>
      <w:szCs w:val="32"/>
    </w:rPr>
  </w:style>
  <w:style w:type="paragraph" w:styleId="BlockText">
    <w:name w:val="Block Text"/>
    <w:basedOn w:val="Normal"/>
    <w:rsid w:val="00676492"/>
    <w:pPr>
      <w:tabs>
        <w:tab w:val="num" w:pos="1080"/>
      </w:tabs>
      <w:overflowPunct w:val="0"/>
      <w:autoSpaceDE w:val="0"/>
      <w:autoSpaceDN w:val="0"/>
      <w:adjustRightInd w:val="0"/>
      <w:spacing w:after="240" w:line="240" w:lineRule="auto"/>
      <w:ind w:left="1440" w:right="1440"/>
      <w:textAlignment w:val="baseline"/>
    </w:pPr>
    <w:rPr>
      <w:rFonts w:ascii="Times New Roman" w:eastAsia="Times New Roman" w:hAnsi="Times New Roman" w:cs="Times New Roman"/>
      <w:sz w:val="24"/>
      <w:szCs w:val="20"/>
    </w:rPr>
  </w:style>
  <w:style w:type="paragraph" w:customStyle="1" w:styleId="SectionHeading">
    <w:name w:val="Section Heading"/>
    <w:basedOn w:val="Normal"/>
    <w:next w:val="BodyText"/>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b/>
      <w:bCs/>
      <w:i/>
      <w:iCs/>
      <w:sz w:val="24"/>
      <w:szCs w:val="20"/>
    </w:rPr>
  </w:style>
  <w:style w:type="paragraph" w:customStyle="1" w:styleId="BodyText4">
    <w:name w:val="Body Text 4"/>
    <w:basedOn w:val="Normal"/>
    <w:rsid w:val="00676492"/>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SectionHeading3">
    <w:name w:val="Section Heading 3"/>
    <w:basedOn w:val="Normal"/>
    <w:rsid w:val="00676492"/>
    <w:pPr>
      <w:keepNext/>
      <w:overflowPunct w:val="0"/>
      <w:autoSpaceDE w:val="0"/>
      <w:autoSpaceDN w:val="0"/>
      <w:adjustRightInd w:val="0"/>
      <w:spacing w:after="240" w:line="240" w:lineRule="auto"/>
      <w:jc w:val="both"/>
      <w:textAlignment w:val="baseline"/>
    </w:pPr>
    <w:rPr>
      <w:rFonts w:ascii="Times New Roman" w:eastAsia="Times New Roman" w:hAnsi="Times New Roman" w:cs="Times New Roman"/>
      <w:i/>
      <w:sz w:val="24"/>
      <w:szCs w:val="20"/>
    </w:rPr>
  </w:style>
  <w:style w:type="paragraph" w:customStyle="1" w:styleId="SectionHeading4">
    <w:name w:val="Section Heading 4"/>
    <w:basedOn w:val="Normal"/>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Paragraph">
    <w:name w:val="Paragraph"/>
    <w:basedOn w:val="Normal"/>
    <w:rsid w:val="00676492"/>
    <w:pPr>
      <w:overflowPunct w:val="0"/>
      <w:autoSpaceDE w:val="0"/>
      <w:autoSpaceDN w:val="0"/>
      <w:adjustRightInd w:val="0"/>
      <w:spacing w:before="40" w:after="120" w:line="240" w:lineRule="auto"/>
      <w:jc w:val="both"/>
      <w:textAlignment w:val="baseline"/>
    </w:pPr>
    <w:rPr>
      <w:rFonts w:ascii="Times New Roman" w:eastAsia="Times New Roman" w:hAnsi="Times New Roman" w:cs="Times New Roman"/>
      <w:color w:val="000000"/>
      <w:sz w:val="24"/>
      <w:szCs w:val="24"/>
    </w:rPr>
  </w:style>
  <w:style w:type="paragraph" w:customStyle="1" w:styleId="Heading21">
    <w:name w:val="Heading21"/>
    <w:basedOn w:val="Normal"/>
    <w:rsid w:val="00676492"/>
    <w:pPr>
      <w:keepNext/>
      <w:overflowPunct w:val="0"/>
      <w:autoSpaceDE w:val="0"/>
      <w:autoSpaceDN w:val="0"/>
      <w:adjustRightInd w:val="0"/>
      <w:spacing w:before="20" w:after="80" w:line="240" w:lineRule="auto"/>
      <w:textAlignment w:val="baseline"/>
    </w:pPr>
    <w:rPr>
      <w:rFonts w:ascii="Times New Roman" w:eastAsia="Times New Roman" w:hAnsi="Times New Roman" w:cs="Times New Roman"/>
      <w:b/>
      <w:color w:val="000000"/>
      <w:sz w:val="21"/>
      <w:szCs w:val="20"/>
    </w:rPr>
  </w:style>
  <w:style w:type="paragraph" w:customStyle="1" w:styleId="Footnote">
    <w:name w:val="Footnote"/>
    <w:basedOn w:val="Normal"/>
    <w:rsid w:val="00676492"/>
    <w:pPr>
      <w:overflowPunct w:val="0"/>
      <w:autoSpaceDE w:val="0"/>
      <w:autoSpaceDN w:val="0"/>
      <w:adjustRightInd w:val="0"/>
      <w:spacing w:before="40" w:after="120" w:line="240" w:lineRule="auto"/>
      <w:textAlignment w:val="baseline"/>
    </w:pPr>
    <w:rPr>
      <w:rFonts w:ascii="Times New Roman" w:eastAsia="Times New Roman" w:hAnsi="Times New Roman" w:cs="Times New Roman"/>
      <w:color w:val="000000"/>
      <w:sz w:val="21"/>
      <w:szCs w:val="20"/>
    </w:rPr>
  </w:style>
  <w:style w:type="paragraph" w:customStyle="1" w:styleId="spacer">
    <w:name w:val="spacer"/>
    <w:basedOn w:val="Normal"/>
    <w:rsid w:val="00676492"/>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4"/>
      <w:szCs w:val="20"/>
    </w:rPr>
  </w:style>
  <w:style w:type="paragraph" w:customStyle="1" w:styleId="Heading31">
    <w:name w:val="Heading31"/>
    <w:basedOn w:val="Normal"/>
    <w:rsid w:val="00676492"/>
    <w:pPr>
      <w:keepNext/>
      <w:overflowPunct w:val="0"/>
      <w:autoSpaceDE w:val="0"/>
      <w:autoSpaceDN w:val="0"/>
      <w:adjustRightInd w:val="0"/>
      <w:spacing w:before="20" w:after="80" w:line="240" w:lineRule="auto"/>
      <w:ind w:firstLine="240"/>
      <w:textAlignment w:val="baseline"/>
    </w:pPr>
    <w:rPr>
      <w:rFonts w:ascii="Times New Roman" w:eastAsia="Times New Roman" w:hAnsi="Times New Roman" w:cs="Times New Roman"/>
      <w:i/>
      <w:color w:val="000000"/>
      <w:sz w:val="21"/>
      <w:szCs w:val="20"/>
    </w:rPr>
  </w:style>
  <w:style w:type="table" w:customStyle="1" w:styleId="9n10Table">
    <w:name w:val="9n10 Table"/>
    <w:basedOn w:val="TableNormal"/>
    <w:rsid w:val="00676492"/>
    <w:pPr>
      <w:wordWrap w:val="0"/>
      <w:spacing w:after="0" w:line="240" w:lineRule="auto"/>
      <w:jc w:val="right"/>
    </w:pPr>
    <w:rPr>
      <w:rFonts w:ascii="Times New Roman" w:eastAsia="Times New Roman" w:hAnsi="Times New Roman" w:cs="Times New Roman"/>
      <w:sz w:val="18"/>
      <w:szCs w:val="20"/>
    </w:rPr>
    <w:tblPr>
      <w:jc w:val="center"/>
      <w:tblInd w:w="0" w:type="dxa"/>
      <w:tblCellMar>
        <w:top w:w="0" w:type="dxa"/>
        <w:left w:w="108" w:type="dxa"/>
        <w:bottom w:w="0" w:type="dxa"/>
        <w:right w:w="108" w:type="dxa"/>
      </w:tblCellMar>
    </w:tblPr>
    <w:trPr>
      <w:jc w:val="center"/>
    </w:trPr>
    <w:tblStylePr w:type="firstRow">
      <w:pPr>
        <w:jc w:val="center"/>
      </w:pPr>
      <w:rPr>
        <w:rFonts w:cs="Times New Roman"/>
        <w:sz w:val="16"/>
      </w:rPr>
    </w:tblStylePr>
    <w:tblStylePr w:type="firstCol">
      <w:pPr>
        <w:jc w:val="left"/>
      </w:pPr>
      <w:rPr>
        <w:rFonts w:cs="Times New Roman"/>
      </w:rPr>
    </w:tblStylePr>
  </w:style>
  <w:style w:type="paragraph" w:customStyle="1" w:styleId="Normal9pt">
    <w:name w:val="Normal + 9 pt"/>
    <w:aliases w:val="Bold"/>
    <w:basedOn w:val="Normal"/>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table" w:styleId="TableGrid">
    <w:name w:val="Table Grid"/>
    <w:basedOn w:val="TableNormal"/>
    <w:rsid w:val="006764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
    <w:rsid w:val="00676492"/>
  </w:style>
  <w:style w:type="paragraph" w:customStyle="1" w:styleId="SectionHeading2">
    <w:name w:val="Section Heading 2"/>
    <w:basedOn w:val="Normal"/>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b/>
      <w:bCs/>
      <w:sz w:val="24"/>
      <w:szCs w:val="20"/>
    </w:rPr>
  </w:style>
  <w:style w:type="paragraph" w:customStyle="1" w:styleId="Chart">
    <w:name w:val="Chart"/>
    <w:basedOn w:val="Normal"/>
    <w:link w:val="ChartChar"/>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ChartChar">
    <w:name w:val="Chart Char"/>
    <w:link w:val="Chart"/>
    <w:rsid w:val="00676492"/>
    <w:rPr>
      <w:rFonts w:ascii="Times New Roman" w:eastAsia="Times New Roman" w:hAnsi="Times New Roman" w:cs="Times New Roman"/>
      <w:sz w:val="24"/>
      <w:szCs w:val="20"/>
    </w:rPr>
  </w:style>
  <w:style w:type="paragraph" w:customStyle="1" w:styleId="body-normal">
    <w:name w:val="body-normal"/>
    <w:basedOn w:val="Chart"/>
    <w:link w:val="body-normalChar"/>
    <w:rsid w:val="00676492"/>
  </w:style>
  <w:style w:type="character" w:customStyle="1" w:styleId="body-normalChar">
    <w:name w:val="body-normal Char"/>
    <w:link w:val="body-normal"/>
    <w:rsid w:val="00676492"/>
    <w:rPr>
      <w:rFonts w:ascii="Times New Roman" w:eastAsia="Times New Roman" w:hAnsi="Times New Roman" w:cs="Times New Roman"/>
      <w:sz w:val="24"/>
      <w:szCs w:val="20"/>
    </w:rPr>
  </w:style>
  <w:style w:type="paragraph" w:customStyle="1" w:styleId="body-bullet">
    <w:name w:val="body-bullet"/>
    <w:basedOn w:val="body-normal"/>
    <w:rsid w:val="00676492"/>
    <w:pPr>
      <w:spacing w:after="280"/>
      <w:ind w:left="720" w:hanging="360"/>
      <w:jc w:val="both"/>
    </w:pPr>
  </w:style>
  <w:style w:type="paragraph" w:customStyle="1" w:styleId="body-indent">
    <w:name w:val="body-indent"/>
    <w:basedOn w:val="Normal"/>
    <w:rsid w:val="00676492"/>
    <w:pPr>
      <w:overflowPunct w:val="0"/>
      <w:autoSpaceDE w:val="0"/>
      <w:autoSpaceDN w:val="0"/>
      <w:adjustRightInd w:val="0"/>
      <w:spacing w:after="280" w:line="240" w:lineRule="auto"/>
      <w:ind w:left="360"/>
      <w:jc w:val="both"/>
      <w:textAlignment w:val="baseline"/>
    </w:pPr>
    <w:rPr>
      <w:rFonts w:ascii="Times New Roman" w:eastAsia="Times New Roman" w:hAnsi="Times New Roman" w:cs="Times New Roman"/>
      <w:sz w:val="24"/>
      <w:szCs w:val="20"/>
    </w:rPr>
  </w:style>
  <w:style w:type="paragraph" w:customStyle="1" w:styleId="contents">
    <w:name w:val="contents"/>
    <w:basedOn w:val="Normal"/>
    <w:rsid w:val="00676492"/>
    <w:pPr>
      <w:tabs>
        <w:tab w:val="right" w:leader="dot" w:pos="9360"/>
      </w:tabs>
      <w:overflowPunct w:val="0"/>
      <w:autoSpaceDE w:val="0"/>
      <w:autoSpaceDN w:val="0"/>
      <w:adjustRightInd w:val="0"/>
      <w:spacing w:after="0" w:line="240" w:lineRule="auto"/>
      <w:ind w:left="180" w:hanging="180"/>
      <w:textAlignment w:val="baseline"/>
    </w:pPr>
    <w:rPr>
      <w:rFonts w:ascii="Times New Roman" w:eastAsia="Times New Roman" w:hAnsi="Times New Roman" w:cs="Times New Roman"/>
      <w:sz w:val="24"/>
      <w:szCs w:val="20"/>
    </w:rPr>
  </w:style>
  <w:style w:type="paragraph" w:customStyle="1" w:styleId="cover-name">
    <w:name w:val="cover-name"/>
    <w:basedOn w:val="Normal"/>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over-title">
    <w:name w:val="cover-title"/>
    <w:basedOn w:val="Normal"/>
    <w:rsid w:val="00676492"/>
    <w:pPr>
      <w:overflowPunct w:val="0"/>
      <w:autoSpaceDE w:val="0"/>
      <w:autoSpaceDN w:val="0"/>
      <w:adjustRightInd w:val="0"/>
      <w:spacing w:after="280" w:line="240" w:lineRule="auto"/>
      <w:textAlignment w:val="baseline"/>
    </w:pPr>
    <w:rPr>
      <w:rFonts w:ascii="Times New Roman" w:eastAsia="Times New Roman" w:hAnsi="Times New Roman" w:cs="Times New Roman"/>
      <w:smallCaps/>
      <w:spacing w:val="50"/>
      <w:sz w:val="24"/>
      <w:szCs w:val="20"/>
    </w:rPr>
  </w:style>
  <w:style w:type="paragraph" w:customStyle="1" w:styleId="divider">
    <w:name w:val="divider"/>
    <w:basedOn w:val="Chart"/>
    <w:rsid w:val="00676492"/>
    <w:pPr>
      <w:jc w:val="center"/>
    </w:pPr>
    <w:rPr>
      <w:sz w:val="48"/>
    </w:rPr>
  </w:style>
  <w:style w:type="paragraph" w:customStyle="1" w:styleId="head-12">
    <w:name w:val="head-12"/>
    <w:basedOn w:val="Heading1"/>
    <w:rsid w:val="00676492"/>
    <w:pPr>
      <w:pageBreakBefore w:val="0"/>
      <w:overflowPunct w:val="0"/>
      <w:autoSpaceDE w:val="0"/>
      <w:autoSpaceDN w:val="0"/>
      <w:adjustRightInd w:val="0"/>
      <w:spacing w:before="0" w:after="0"/>
      <w:jc w:val="center"/>
      <w:textAlignment w:val="baseline"/>
    </w:pPr>
    <w:rPr>
      <w:rFonts w:ascii="Times New Roman" w:hAnsi="Times New Roman" w:cs="Times New Roman"/>
      <w:b w:val="0"/>
      <w:bCs w:val="0"/>
      <w:color w:val="auto"/>
      <w:kern w:val="0"/>
      <w:sz w:val="24"/>
      <w:szCs w:val="20"/>
    </w:rPr>
  </w:style>
  <w:style w:type="paragraph" w:customStyle="1" w:styleId="head-14">
    <w:name w:val="head-14"/>
    <w:basedOn w:val="Normal"/>
    <w:rsid w:val="0067649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indent0">
    <w:name w:val="indent0"/>
    <w:basedOn w:val="Chart"/>
    <w:link w:val="indent0Char"/>
    <w:rsid w:val="00676492"/>
    <w:pPr>
      <w:ind w:left="187" w:hanging="187"/>
    </w:pPr>
  </w:style>
  <w:style w:type="character" w:customStyle="1" w:styleId="indent0Char">
    <w:name w:val="indent0 Char"/>
    <w:link w:val="indent0"/>
    <w:rsid w:val="00676492"/>
    <w:rPr>
      <w:rFonts w:ascii="Times New Roman" w:eastAsia="Times New Roman" w:hAnsi="Times New Roman" w:cs="Times New Roman"/>
      <w:sz w:val="24"/>
      <w:szCs w:val="20"/>
    </w:rPr>
  </w:style>
  <w:style w:type="paragraph" w:customStyle="1" w:styleId="indent1">
    <w:name w:val="indent1"/>
    <w:basedOn w:val="Normal"/>
    <w:rsid w:val="00676492"/>
    <w:pPr>
      <w:overflowPunct w:val="0"/>
      <w:autoSpaceDE w:val="0"/>
      <w:autoSpaceDN w:val="0"/>
      <w:adjustRightInd w:val="0"/>
      <w:spacing w:after="0" w:line="240" w:lineRule="auto"/>
      <w:ind w:left="374" w:hanging="187"/>
      <w:textAlignment w:val="baseline"/>
    </w:pPr>
    <w:rPr>
      <w:rFonts w:ascii="Times New Roman" w:eastAsia="Times New Roman" w:hAnsi="Times New Roman" w:cs="Times New Roman"/>
      <w:sz w:val="24"/>
      <w:szCs w:val="20"/>
    </w:rPr>
  </w:style>
  <w:style w:type="paragraph" w:customStyle="1" w:styleId="indent2">
    <w:name w:val="indent2"/>
    <w:basedOn w:val="Normal"/>
    <w:rsid w:val="00676492"/>
    <w:pPr>
      <w:overflowPunct w:val="0"/>
      <w:autoSpaceDE w:val="0"/>
      <w:autoSpaceDN w:val="0"/>
      <w:adjustRightInd w:val="0"/>
      <w:spacing w:after="0" w:line="240" w:lineRule="auto"/>
      <w:ind w:left="547" w:hanging="187"/>
      <w:textAlignment w:val="baseline"/>
    </w:pPr>
    <w:rPr>
      <w:rFonts w:ascii="Times New Roman" w:eastAsia="Times New Roman" w:hAnsi="Times New Roman" w:cs="Times New Roman"/>
      <w:sz w:val="24"/>
      <w:szCs w:val="20"/>
    </w:rPr>
  </w:style>
  <w:style w:type="paragraph" w:customStyle="1" w:styleId="indent3">
    <w:name w:val="indent3"/>
    <w:basedOn w:val="Normal"/>
    <w:rsid w:val="00676492"/>
    <w:pPr>
      <w:overflowPunct w:val="0"/>
      <w:autoSpaceDE w:val="0"/>
      <w:autoSpaceDN w:val="0"/>
      <w:adjustRightInd w:val="0"/>
      <w:spacing w:after="0" w:line="240" w:lineRule="auto"/>
      <w:ind w:left="734" w:hanging="187"/>
      <w:textAlignment w:val="baseline"/>
    </w:pPr>
    <w:rPr>
      <w:rFonts w:ascii="Times New Roman" w:eastAsia="Times New Roman" w:hAnsi="Times New Roman" w:cs="Times New Roman"/>
      <w:sz w:val="24"/>
      <w:szCs w:val="20"/>
    </w:rPr>
  </w:style>
  <w:style w:type="paragraph" w:customStyle="1" w:styleId="indent4">
    <w:name w:val="indent4"/>
    <w:basedOn w:val="Normal"/>
    <w:rsid w:val="00676492"/>
    <w:pPr>
      <w:overflowPunct w:val="0"/>
      <w:autoSpaceDE w:val="0"/>
      <w:autoSpaceDN w:val="0"/>
      <w:adjustRightInd w:val="0"/>
      <w:spacing w:after="0" w:line="240" w:lineRule="auto"/>
      <w:ind w:left="907" w:hanging="187"/>
      <w:textAlignment w:val="baseline"/>
    </w:pPr>
    <w:rPr>
      <w:rFonts w:ascii="Times New Roman" w:eastAsia="Times New Roman" w:hAnsi="Times New Roman" w:cs="Times New Roman"/>
      <w:sz w:val="24"/>
      <w:szCs w:val="20"/>
    </w:rPr>
  </w:style>
  <w:style w:type="paragraph" w:customStyle="1" w:styleId="Cover-title0">
    <w:name w:val="Cover-title"/>
    <w:basedOn w:val="Normal"/>
    <w:rsid w:val="00676492"/>
    <w:pPr>
      <w:overflowPunct w:val="0"/>
      <w:autoSpaceDE w:val="0"/>
      <w:autoSpaceDN w:val="0"/>
      <w:adjustRightInd w:val="0"/>
      <w:spacing w:after="280" w:line="240" w:lineRule="auto"/>
      <w:textAlignment w:val="baseline"/>
    </w:pPr>
    <w:rPr>
      <w:rFonts w:ascii="Times New Roman" w:eastAsia="Times New Roman" w:hAnsi="Times New Roman" w:cs="Times New Roman"/>
      <w:smallCaps/>
      <w:spacing w:val="50"/>
      <w:sz w:val="24"/>
      <w:szCs w:val="20"/>
    </w:rPr>
  </w:style>
  <w:style w:type="paragraph" w:customStyle="1" w:styleId="n-heading0">
    <w:name w:val="n-heading0"/>
    <w:basedOn w:val="Normal"/>
    <w:rsid w:val="00676492"/>
    <w:pPr>
      <w:keepNext/>
      <w:overflowPunct w:val="0"/>
      <w:autoSpaceDE w:val="0"/>
      <w:autoSpaceDN w:val="0"/>
      <w:spacing w:after="280" w:line="240" w:lineRule="auto"/>
    </w:pPr>
    <w:rPr>
      <w:rFonts w:ascii="Times New Roman" w:eastAsia="Times New Roman" w:hAnsi="Times New Roman" w:cs="Times New Roman"/>
      <w:b/>
      <w:bCs/>
      <w:sz w:val="24"/>
      <w:szCs w:val="24"/>
    </w:rPr>
  </w:style>
  <w:style w:type="character" w:customStyle="1" w:styleId="StyleUnderline">
    <w:name w:val="Style Underline"/>
    <w:rsid w:val="00676492"/>
    <w:rPr>
      <w:u w:val="single"/>
      <w:bdr w:val="none" w:sz="0" w:space="0" w:color="auto"/>
    </w:rPr>
  </w:style>
  <w:style w:type="paragraph" w:customStyle="1" w:styleId="tblNormal">
    <w:name w:val="tblNormal"/>
    <w:next w:val="Body"/>
    <w:rsid w:val="00676492"/>
    <w:pPr>
      <w:spacing w:after="0" w:line="240" w:lineRule="auto"/>
      <w:jc w:val="both"/>
    </w:pPr>
    <w:rPr>
      <w:rFonts w:ascii="Times New Roman" w:eastAsia="Times New Roman" w:hAnsi="Times New Roman" w:cs="Times New Roman"/>
      <w:sz w:val="24"/>
      <w:szCs w:val="20"/>
    </w:rPr>
  </w:style>
  <w:style w:type="paragraph" w:customStyle="1" w:styleId="tblNormal-Heading">
    <w:name w:val="tblNormal-Heading"/>
    <w:rsid w:val="00676492"/>
    <w:pPr>
      <w:spacing w:after="0" w:line="240" w:lineRule="auto"/>
      <w:jc w:val="center"/>
    </w:pPr>
    <w:rPr>
      <w:rFonts w:ascii="Times New Roman" w:eastAsia="Times New Roman" w:hAnsi="Times New Roman" w:cs="Times New Roman"/>
      <w:b/>
      <w:bCs/>
      <w:sz w:val="24"/>
      <w:szCs w:val="20"/>
    </w:rPr>
  </w:style>
  <w:style w:type="paragraph" w:customStyle="1" w:styleId="Seeaccompanyingnotes">
    <w:name w:val="See accompanying notes"/>
    <w:rsid w:val="00676492"/>
    <w:pPr>
      <w:spacing w:before="280" w:after="0" w:line="240" w:lineRule="auto"/>
    </w:pPr>
    <w:rPr>
      <w:rFonts w:ascii="Times New Roman" w:eastAsia="Times New Roman" w:hAnsi="Times New Roman" w:cs="Times New Roman"/>
      <w:i/>
      <w:sz w:val="24"/>
      <w:szCs w:val="20"/>
    </w:rPr>
  </w:style>
  <w:style w:type="paragraph" w:customStyle="1" w:styleId="TrackLeft">
    <w:name w:val="TrackLeft"/>
    <w:autoRedefine/>
    <w:rsid w:val="00676492"/>
    <w:pPr>
      <w:spacing w:after="0" w:line="240" w:lineRule="auto"/>
      <w:outlineLvl w:val="1"/>
    </w:pPr>
    <w:rPr>
      <w:rFonts w:ascii="Times New Roman" w:eastAsia="Times New Roman" w:hAnsi="Times New Roman" w:cs="Times New Roman"/>
      <w:bCs/>
      <w:sz w:val="16"/>
      <w:szCs w:val="16"/>
    </w:rPr>
  </w:style>
  <w:style w:type="paragraph" w:customStyle="1" w:styleId="Heading2-Withdates">
    <w:name w:val="Heading 2 - With date(s)"/>
    <w:next w:val="Heading3"/>
    <w:rsid w:val="00676492"/>
    <w:pPr>
      <w:spacing w:after="320" w:line="240" w:lineRule="auto"/>
      <w:jc w:val="center"/>
      <w:outlineLvl w:val="1"/>
    </w:pPr>
    <w:rPr>
      <w:rFonts w:ascii="Times New Roman" w:eastAsia="Times New Roman" w:hAnsi="Times New Roman" w:cs="Times New Roman"/>
      <w:bCs/>
      <w:sz w:val="28"/>
      <w:szCs w:val="20"/>
    </w:rPr>
  </w:style>
  <w:style w:type="paragraph" w:customStyle="1" w:styleId="FSFooter">
    <w:name w:val="FS Footer"/>
    <w:rsid w:val="00676492"/>
    <w:pPr>
      <w:tabs>
        <w:tab w:val="right" w:pos="9360"/>
      </w:tabs>
      <w:spacing w:after="0" w:line="240" w:lineRule="auto"/>
    </w:pPr>
    <w:rPr>
      <w:rFonts w:ascii="Times New Roman" w:eastAsia="Times New Roman" w:hAnsi="Times New Roman" w:cs="Times New Roman"/>
      <w:vanish/>
      <w:sz w:val="2"/>
      <w:szCs w:val="14"/>
    </w:rPr>
  </w:style>
  <w:style w:type="paragraph" w:customStyle="1" w:styleId="PT">
    <w:name w:val="P&amp;T"/>
    <w:rsid w:val="00676492"/>
    <w:pPr>
      <w:spacing w:after="0" w:line="240" w:lineRule="auto"/>
      <w:jc w:val="center"/>
    </w:pPr>
    <w:rPr>
      <w:rFonts w:ascii="Arial Bold" w:eastAsia="Times New Roman" w:hAnsi="Arial Bold" w:cs="Times New Roman"/>
      <w:b/>
      <w:caps/>
      <w:sz w:val="20"/>
      <w:szCs w:val="24"/>
    </w:rPr>
  </w:style>
  <w:style w:type="paragraph" w:styleId="Quote">
    <w:name w:val="Quote"/>
    <w:basedOn w:val="Normal"/>
    <w:next w:val="BodyText"/>
    <w:link w:val="QuoteChar"/>
    <w:qFormat/>
    <w:rsid w:val="00676492"/>
    <w:pPr>
      <w:widowControl w:val="0"/>
      <w:autoSpaceDE w:val="0"/>
      <w:autoSpaceDN w:val="0"/>
      <w:adjustRightInd w:val="0"/>
      <w:spacing w:after="240" w:line="240" w:lineRule="auto"/>
      <w:ind w:left="1440" w:right="1440"/>
    </w:pPr>
    <w:rPr>
      <w:rFonts w:ascii="Times New Roman" w:eastAsia="Times New Roman" w:hAnsi="Times New Roman" w:cs="Times New Roman"/>
      <w:iCs/>
      <w:sz w:val="20"/>
    </w:rPr>
  </w:style>
  <w:style w:type="character" w:customStyle="1" w:styleId="QuoteChar">
    <w:name w:val="Quote Char"/>
    <w:basedOn w:val="DefaultParagraphFont"/>
    <w:link w:val="Quote"/>
    <w:rsid w:val="00676492"/>
    <w:rPr>
      <w:rFonts w:ascii="Times New Roman" w:eastAsia="Times New Roman" w:hAnsi="Times New Roman" w:cs="Times New Roman"/>
      <w:iCs/>
      <w:sz w:val="20"/>
    </w:rPr>
  </w:style>
  <w:style w:type="paragraph" w:styleId="BodyTextFirstIndent">
    <w:name w:val="Body Text First Indent"/>
    <w:basedOn w:val="Normal"/>
    <w:link w:val="BodyTextFirstIndentChar"/>
    <w:qFormat/>
    <w:rsid w:val="00676492"/>
    <w:pPr>
      <w:widowControl w:val="0"/>
      <w:autoSpaceDE w:val="0"/>
      <w:autoSpaceDN w:val="0"/>
      <w:adjustRightInd w:val="0"/>
      <w:spacing w:after="240" w:line="240" w:lineRule="auto"/>
      <w:ind w:firstLine="1440"/>
    </w:pPr>
    <w:rPr>
      <w:rFonts w:ascii="Times New Roman" w:eastAsia="Times New Roman" w:hAnsi="Times New Roman" w:cs="Times New Roman"/>
      <w:sz w:val="20"/>
    </w:rPr>
  </w:style>
  <w:style w:type="character" w:customStyle="1" w:styleId="BodyTextFirstIndentChar">
    <w:name w:val="Body Text First Indent Char"/>
    <w:basedOn w:val="BodyTextChar"/>
    <w:link w:val="BodyTextFirstIndent"/>
    <w:rsid w:val="00676492"/>
    <w:rPr>
      <w:rFonts w:ascii="Times New Roman" w:eastAsia="Times New Roman" w:hAnsi="Times New Roman" w:cs="Times New Roman"/>
      <w:sz w:val="20"/>
      <w:szCs w:val="20"/>
    </w:rPr>
  </w:style>
  <w:style w:type="paragraph" w:styleId="BodyTextIndent">
    <w:name w:val="Body Text Indent"/>
    <w:basedOn w:val="Normal"/>
    <w:link w:val="BodyTextIndentChar"/>
    <w:qFormat/>
    <w:rsid w:val="00676492"/>
    <w:pPr>
      <w:widowControl w:val="0"/>
      <w:autoSpaceDE w:val="0"/>
      <w:autoSpaceDN w:val="0"/>
      <w:adjustRightInd w:val="0"/>
      <w:spacing w:after="240" w:line="240" w:lineRule="auto"/>
      <w:ind w:left="144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676492"/>
    <w:rPr>
      <w:rFonts w:ascii="Times New Roman" w:eastAsia="Times New Roman" w:hAnsi="Times New Roman" w:cs="Times New Roman"/>
      <w:sz w:val="20"/>
    </w:rPr>
  </w:style>
  <w:style w:type="character" w:customStyle="1" w:styleId="EndnoteTextChar1">
    <w:name w:val="Endnote Text Char1"/>
    <w:rsid w:val="00676492"/>
    <w:rPr>
      <w:rFonts w:eastAsia="Times New Roman"/>
    </w:rPr>
  </w:style>
  <w:style w:type="character" w:customStyle="1" w:styleId="FootnoteTextChar1">
    <w:name w:val="Footnote Text Char1"/>
    <w:rsid w:val="00676492"/>
    <w:rPr>
      <w:rFonts w:eastAsia="Times New Roman"/>
    </w:rPr>
  </w:style>
  <w:style w:type="paragraph" w:customStyle="1" w:styleId="CG-Title-Left-Bold">
    <w:name w:val="CG-Title-Left-Bold"/>
    <w:aliases w:val="t3"/>
    <w:basedOn w:val="Normal"/>
    <w:next w:val="Normal"/>
    <w:rsid w:val="00676492"/>
    <w:pPr>
      <w:keepNext/>
      <w:spacing w:after="240" w:line="240" w:lineRule="auto"/>
    </w:pPr>
    <w:rPr>
      <w:rFonts w:ascii="Times New Roman" w:eastAsia="MS Mincho" w:hAnsi="Times New Roman" w:cs="Times New Roman"/>
      <w:b/>
      <w:bCs/>
      <w:sz w:val="20"/>
      <w:szCs w:val="24"/>
    </w:rPr>
  </w:style>
  <w:style w:type="paragraph" w:customStyle="1" w:styleId="CG-SingleSp">
    <w:name w:val="CG-Single Sp"/>
    <w:aliases w:val="s1"/>
    <w:basedOn w:val="Normal"/>
    <w:rsid w:val="00676492"/>
    <w:pPr>
      <w:spacing w:after="240" w:line="240" w:lineRule="auto"/>
    </w:pPr>
    <w:rPr>
      <w:rFonts w:ascii="Times New Roman" w:eastAsia="MS Mincho" w:hAnsi="Times New Roman" w:cs="Times New Roman"/>
      <w:sz w:val="20"/>
      <w:szCs w:val="24"/>
    </w:rPr>
  </w:style>
  <w:style w:type="paragraph" w:customStyle="1" w:styleId="CG-SingleSp05">
    <w:name w:val="CG-Single Sp 0.5"/>
    <w:aliases w:val="s2"/>
    <w:basedOn w:val="Normal"/>
    <w:rsid w:val="00676492"/>
    <w:pPr>
      <w:spacing w:after="240" w:line="240" w:lineRule="auto"/>
      <w:ind w:firstLine="720"/>
    </w:pPr>
    <w:rPr>
      <w:rFonts w:ascii="Times New Roman" w:eastAsia="MS Mincho" w:hAnsi="Times New Roman" w:cs="Times New Roman"/>
      <w:sz w:val="20"/>
      <w:szCs w:val="24"/>
    </w:rPr>
  </w:style>
  <w:style w:type="paragraph" w:styleId="ListParagraph">
    <w:name w:val="List Paragraph"/>
    <w:basedOn w:val="Normal"/>
    <w:uiPriority w:val="34"/>
    <w:qFormat/>
    <w:rsid w:val="0067649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BoldItalic1">
    <w:name w:val="BoldItalic1"/>
    <w:aliases w:val="bi1"/>
    <w:basedOn w:val="Normal"/>
    <w:rsid w:val="00676492"/>
    <w:pPr>
      <w:keepNext/>
      <w:spacing w:after="240" w:line="240" w:lineRule="auto"/>
    </w:pPr>
    <w:rPr>
      <w:rFonts w:ascii="Times New Roman" w:eastAsia="Times New Roman" w:hAnsi="Times New Roman" w:cs="Times New Roman"/>
      <w:b/>
      <w:bCs/>
      <w:i/>
      <w:iCs/>
      <w:sz w:val="20"/>
      <w:szCs w:val="24"/>
    </w:rPr>
  </w:style>
  <w:style w:type="paragraph" w:styleId="NoSpacing">
    <w:name w:val="No Spacing"/>
    <w:uiPriority w:val="1"/>
    <w:qFormat/>
    <w:rsid w:val="00676492"/>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676492"/>
  </w:style>
  <w:style w:type="character" w:customStyle="1" w:styleId="DeltaViewInsertion">
    <w:name w:val="DeltaView Insertion"/>
    <w:uiPriority w:val="99"/>
    <w:rsid w:val="00676492"/>
    <w:rPr>
      <w:color w:val="0000FF"/>
      <w:u w:val="double"/>
    </w:rPr>
  </w:style>
  <w:style w:type="character" w:customStyle="1" w:styleId="DeltaViewDeletion">
    <w:name w:val="DeltaView Deletion"/>
    <w:uiPriority w:val="99"/>
    <w:rsid w:val="00676492"/>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envelope return" w:uiPriority="0"/>
    <w:lsdException w:name="footnote reference" w:uiPriority="0"/>
    <w:lsdException w:name="page number" w:uiPriority="9"/>
    <w:lsdException w:name="endnote reference" w:uiPriority="0"/>
    <w:lsdException w:name="endnote text" w:uiPriority="0"/>
    <w:lsdException w:name="toa heading" w:uiPriority="0"/>
    <w:lsdException w:name="List Number" w:uiPriority="0"/>
    <w:lsdException w:name="List Number 5" w:uiPriority="0"/>
    <w:lsdException w:name="Title" w:semiHidden="0" w:uiPriority="2"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2" w:unhideWhenUsed="0" w:qFormat="1"/>
    <w:lsdException w:name="Body Text First Indent" w:uiPriority="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676492"/>
    <w:pPr>
      <w:keepNext/>
      <w:pageBreakBefore/>
      <w:spacing w:before="240" w:after="60" w:line="240" w:lineRule="auto"/>
      <w:outlineLvl w:val="0"/>
    </w:pPr>
    <w:rPr>
      <w:rFonts w:ascii="Utopia" w:eastAsia="Times New Roman" w:hAnsi="Utopia" w:cs="Arial"/>
      <w:b/>
      <w:bCs/>
      <w:color w:val="000000"/>
      <w:kern w:val="32"/>
      <w:sz w:val="36"/>
      <w:szCs w:val="40"/>
    </w:rPr>
  </w:style>
  <w:style w:type="paragraph" w:styleId="Heading2">
    <w:name w:val="heading 2"/>
    <w:next w:val="Normal"/>
    <w:link w:val="Heading2Char"/>
    <w:qFormat/>
    <w:rsid w:val="00676492"/>
    <w:pPr>
      <w:keepNext/>
      <w:spacing w:before="240" w:after="60" w:line="240" w:lineRule="auto"/>
      <w:outlineLvl w:val="1"/>
    </w:pPr>
    <w:rPr>
      <w:rFonts w:ascii="Utopia" w:eastAsia="Times New Roman" w:hAnsi="Utopia" w:cs="Arial"/>
      <w:bCs/>
      <w:iCs/>
      <w:color w:val="000000"/>
      <w:sz w:val="36"/>
      <w:szCs w:val="28"/>
    </w:rPr>
  </w:style>
  <w:style w:type="paragraph" w:styleId="Heading3">
    <w:name w:val="heading 3"/>
    <w:aliases w:val="Sub head"/>
    <w:next w:val="Normal"/>
    <w:link w:val="Heading3Char"/>
    <w:qFormat/>
    <w:rsid w:val="00676492"/>
    <w:pPr>
      <w:spacing w:before="120" w:after="0" w:line="240" w:lineRule="auto"/>
      <w:outlineLvl w:val="2"/>
    </w:pPr>
    <w:rPr>
      <w:rFonts w:ascii="Utopia" w:eastAsia="Times New Roman" w:hAnsi="Utopia" w:cs="Times New Roman"/>
      <w:b/>
      <w:color w:val="00589B"/>
      <w:sz w:val="24"/>
      <w:szCs w:val="32"/>
    </w:rPr>
  </w:style>
  <w:style w:type="paragraph" w:styleId="Heading4">
    <w:name w:val="heading 4"/>
    <w:next w:val="Normal"/>
    <w:link w:val="Heading4Char"/>
    <w:qFormat/>
    <w:rsid w:val="00676492"/>
    <w:pPr>
      <w:spacing w:before="120" w:after="0" w:line="240" w:lineRule="auto"/>
      <w:outlineLvl w:val="3"/>
    </w:pPr>
    <w:rPr>
      <w:rFonts w:ascii="Utopia" w:eastAsia="Times New Roman" w:hAnsi="Utopia" w:cs="Times New Roman"/>
      <w:b/>
      <w:i/>
      <w:color w:val="00589B"/>
      <w:sz w:val="24"/>
      <w:szCs w:val="24"/>
    </w:rPr>
  </w:style>
  <w:style w:type="paragraph" w:styleId="Heading5">
    <w:name w:val="heading 5"/>
    <w:basedOn w:val="Normal"/>
    <w:next w:val="Normal"/>
    <w:link w:val="Heading5Char"/>
    <w:qFormat/>
    <w:rsid w:val="00676492"/>
    <w:pPr>
      <w:overflowPunct w:val="0"/>
      <w:autoSpaceDE w:val="0"/>
      <w:autoSpaceDN w:val="0"/>
      <w:adjustRightInd w:val="0"/>
      <w:spacing w:after="240" w:line="240" w:lineRule="auto"/>
      <w:ind w:left="2880"/>
      <w:textAlignment w:val="baseline"/>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qFormat/>
    <w:rsid w:val="00676492"/>
    <w:pPr>
      <w:overflowPunct w:val="0"/>
      <w:autoSpaceDE w:val="0"/>
      <w:autoSpaceDN w:val="0"/>
      <w:adjustRightInd w:val="0"/>
      <w:spacing w:after="240" w:line="240" w:lineRule="auto"/>
      <w:ind w:left="3600"/>
      <w:textAlignment w:val="baseline"/>
      <w:outlineLvl w:val="5"/>
    </w:pPr>
    <w:rPr>
      <w:rFonts w:ascii="Times New Roman" w:eastAsia="Times New Roman" w:hAnsi="Times New Roman" w:cs="Times New Roman"/>
      <w:bCs/>
      <w:sz w:val="24"/>
    </w:rPr>
  </w:style>
  <w:style w:type="paragraph" w:styleId="Heading7">
    <w:name w:val="heading 7"/>
    <w:basedOn w:val="Normal"/>
    <w:next w:val="Normal"/>
    <w:link w:val="Heading7Char"/>
    <w:qFormat/>
    <w:rsid w:val="00676492"/>
    <w:pPr>
      <w:overflowPunct w:val="0"/>
      <w:autoSpaceDE w:val="0"/>
      <w:autoSpaceDN w:val="0"/>
      <w:adjustRightInd w:val="0"/>
      <w:spacing w:after="240" w:line="240" w:lineRule="auto"/>
      <w:ind w:left="4320"/>
      <w:textAlignment w:val="baseline"/>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676492"/>
    <w:pPr>
      <w:overflowPunct w:val="0"/>
      <w:autoSpaceDE w:val="0"/>
      <w:autoSpaceDN w:val="0"/>
      <w:adjustRightInd w:val="0"/>
      <w:spacing w:after="240" w:line="240" w:lineRule="auto"/>
      <w:ind w:left="5040"/>
      <w:textAlignment w:val="baseline"/>
      <w:outlineLvl w:val="7"/>
    </w:pPr>
    <w:rPr>
      <w:rFonts w:ascii="Times New Roman" w:eastAsia="Times New Roman" w:hAnsi="Times New Roman" w:cs="Times New Roman"/>
      <w:iCs/>
      <w:sz w:val="24"/>
      <w:szCs w:val="20"/>
    </w:rPr>
  </w:style>
  <w:style w:type="paragraph" w:styleId="Heading9">
    <w:name w:val="heading 9"/>
    <w:basedOn w:val="Normal"/>
    <w:next w:val="Normal"/>
    <w:link w:val="Heading9Char"/>
    <w:qFormat/>
    <w:rsid w:val="00676492"/>
    <w:pPr>
      <w:overflowPunct w:val="0"/>
      <w:autoSpaceDE w:val="0"/>
      <w:autoSpaceDN w:val="0"/>
      <w:adjustRightInd w:val="0"/>
      <w:spacing w:after="240" w:line="240" w:lineRule="auto"/>
      <w:ind w:left="5760"/>
      <w:textAlignment w:val="baseline"/>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5214"/>
    <w:rPr>
      <w:color w:val="0000FF" w:themeColor="hyperlink"/>
      <w:u w:val="single"/>
    </w:rPr>
  </w:style>
  <w:style w:type="paragraph" w:styleId="BalloonText">
    <w:name w:val="Balloon Text"/>
    <w:basedOn w:val="Normal"/>
    <w:link w:val="BalloonTextChar"/>
    <w:uiPriority w:val="99"/>
    <w:unhideWhenUsed/>
    <w:rsid w:val="005F5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5671"/>
    <w:rPr>
      <w:rFonts w:ascii="Tahoma" w:hAnsi="Tahoma" w:cs="Tahoma"/>
      <w:sz w:val="16"/>
      <w:szCs w:val="16"/>
    </w:rPr>
  </w:style>
  <w:style w:type="paragraph" w:styleId="Header">
    <w:name w:val="header"/>
    <w:basedOn w:val="Normal"/>
    <w:link w:val="HeaderChar"/>
    <w:unhideWhenUsed/>
    <w:rsid w:val="00765F50"/>
    <w:pPr>
      <w:tabs>
        <w:tab w:val="center" w:pos="4680"/>
        <w:tab w:val="right" w:pos="9360"/>
      </w:tabs>
      <w:spacing w:after="0" w:line="240" w:lineRule="auto"/>
    </w:pPr>
  </w:style>
  <w:style w:type="character" w:customStyle="1" w:styleId="HeaderChar">
    <w:name w:val="Header Char"/>
    <w:basedOn w:val="DefaultParagraphFont"/>
    <w:link w:val="Header"/>
    <w:rsid w:val="00765F50"/>
  </w:style>
  <w:style w:type="paragraph" w:styleId="Footer">
    <w:name w:val="footer"/>
    <w:basedOn w:val="Normal"/>
    <w:link w:val="FooterChar"/>
    <w:uiPriority w:val="99"/>
    <w:unhideWhenUsed/>
    <w:rsid w:val="0076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50"/>
  </w:style>
  <w:style w:type="character" w:customStyle="1" w:styleId="apple-converted-space">
    <w:name w:val="apple-converted-space"/>
    <w:basedOn w:val="DefaultParagraphFont"/>
    <w:rsid w:val="008F2579"/>
  </w:style>
  <w:style w:type="paragraph" w:customStyle="1" w:styleId="Default">
    <w:name w:val="Default"/>
    <w:rsid w:val="008F2579"/>
    <w:pPr>
      <w:autoSpaceDE w:val="0"/>
      <w:autoSpaceDN w:val="0"/>
      <w:adjustRightInd w:val="0"/>
      <w:spacing w:after="0" w:line="240" w:lineRule="auto"/>
    </w:pPr>
    <w:rPr>
      <w:rFonts w:ascii="Arial" w:hAnsi="Arial" w:cs="Arial"/>
      <w:color w:val="000000"/>
      <w:sz w:val="24"/>
      <w:szCs w:val="24"/>
      <w:lang w:eastAsia="zh-CN"/>
    </w:rPr>
  </w:style>
  <w:style w:type="paragraph" w:styleId="FootnoteText">
    <w:name w:val="footnote text"/>
    <w:basedOn w:val="Normal"/>
    <w:link w:val="FootnoteTextChar"/>
    <w:unhideWhenUsed/>
    <w:rsid w:val="000C21B8"/>
    <w:pPr>
      <w:spacing w:after="0" w:line="240" w:lineRule="auto"/>
    </w:pPr>
    <w:rPr>
      <w:sz w:val="20"/>
      <w:szCs w:val="20"/>
      <w:lang w:eastAsia="zh-CN"/>
    </w:rPr>
  </w:style>
  <w:style w:type="character" w:customStyle="1" w:styleId="FootnoteTextChar">
    <w:name w:val="Footnote Text Char"/>
    <w:basedOn w:val="DefaultParagraphFont"/>
    <w:link w:val="FootnoteText"/>
    <w:rsid w:val="000C21B8"/>
    <w:rPr>
      <w:rFonts w:eastAsiaTheme="minorEastAsia"/>
      <w:sz w:val="20"/>
      <w:szCs w:val="20"/>
      <w:lang w:eastAsia="zh-CN"/>
    </w:rPr>
  </w:style>
  <w:style w:type="character" w:styleId="FootnoteReference">
    <w:name w:val="footnote reference"/>
    <w:basedOn w:val="DefaultParagraphFont"/>
    <w:unhideWhenUsed/>
    <w:rsid w:val="000C21B8"/>
    <w:rPr>
      <w:vertAlign w:val="superscript"/>
    </w:rPr>
  </w:style>
  <w:style w:type="character" w:styleId="FollowedHyperlink">
    <w:name w:val="FollowedHyperlink"/>
    <w:basedOn w:val="DefaultParagraphFont"/>
    <w:uiPriority w:val="99"/>
    <w:semiHidden/>
    <w:unhideWhenUsed/>
    <w:rsid w:val="00B74567"/>
    <w:rPr>
      <w:color w:val="800080" w:themeColor="followedHyperlink"/>
      <w:u w:val="single"/>
    </w:rPr>
  </w:style>
  <w:style w:type="paragraph" w:customStyle="1" w:styleId="DocId">
    <w:name w:val="DocId"/>
    <w:basedOn w:val="Footer"/>
    <w:rsid w:val="00C907A8"/>
    <w:rPr>
      <w:rFonts w:ascii="Times New Roman" w:eastAsia="Times New Roman" w:hAnsi="Times New Roman" w:cs="Times New Roman"/>
      <w:sz w:val="16"/>
      <w:szCs w:val="16"/>
    </w:rPr>
  </w:style>
  <w:style w:type="paragraph" w:styleId="NormalWeb">
    <w:name w:val="Normal (Web)"/>
    <w:basedOn w:val="Normal"/>
    <w:uiPriority w:val="99"/>
    <w:unhideWhenUsed/>
    <w:rsid w:val="00554DD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676492"/>
    <w:rPr>
      <w:rFonts w:ascii="Utopia" w:eastAsia="Times New Roman" w:hAnsi="Utopia" w:cs="Arial"/>
      <w:b/>
      <w:bCs/>
      <w:color w:val="000000"/>
      <w:kern w:val="32"/>
      <w:sz w:val="36"/>
      <w:szCs w:val="40"/>
    </w:rPr>
  </w:style>
  <w:style w:type="character" w:customStyle="1" w:styleId="Heading2Char">
    <w:name w:val="Heading 2 Char"/>
    <w:basedOn w:val="DefaultParagraphFont"/>
    <w:link w:val="Heading2"/>
    <w:rsid w:val="00676492"/>
    <w:rPr>
      <w:rFonts w:ascii="Utopia" w:eastAsia="Times New Roman" w:hAnsi="Utopia" w:cs="Arial"/>
      <w:bCs/>
      <w:iCs/>
      <w:color w:val="000000"/>
      <w:sz w:val="36"/>
      <w:szCs w:val="28"/>
    </w:rPr>
  </w:style>
  <w:style w:type="character" w:customStyle="1" w:styleId="Heading3Char">
    <w:name w:val="Heading 3 Char"/>
    <w:aliases w:val="Sub head Char"/>
    <w:basedOn w:val="DefaultParagraphFont"/>
    <w:link w:val="Heading3"/>
    <w:rsid w:val="00676492"/>
    <w:rPr>
      <w:rFonts w:ascii="Utopia" w:eastAsia="Times New Roman" w:hAnsi="Utopia" w:cs="Times New Roman"/>
      <w:b/>
      <w:color w:val="00589B"/>
      <w:sz w:val="24"/>
      <w:szCs w:val="32"/>
    </w:rPr>
  </w:style>
  <w:style w:type="character" w:customStyle="1" w:styleId="Heading4Char">
    <w:name w:val="Heading 4 Char"/>
    <w:basedOn w:val="DefaultParagraphFont"/>
    <w:link w:val="Heading4"/>
    <w:rsid w:val="00676492"/>
    <w:rPr>
      <w:rFonts w:ascii="Utopia" w:eastAsia="Times New Roman" w:hAnsi="Utopia" w:cs="Times New Roman"/>
      <w:b/>
      <w:i/>
      <w:color w:val="00589B"/>
      <w:sz w:val="24"/>
      <w:szCs w:val="24"/>
    </w:rPr>
  </w:style>
  <w:style w:type="character" w:customStyle="1" w:styleId="Heading5Char">
    <w:name w:val="Heading 5 Char"/>
    <w:basedOn w:val="DefaultParagraphFont"/>
    <w:link w:val="Heading5"/>
    <w:rsid w:val="00676492"/>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6492"/>
    <w:rPr>
      <w:rFonts w:ascii="Times New Roman" w:eastAsia="Times New Roman" w:hAnsi="Times New Roman" w:cs="Times New Roman"/>
      <w:bCs/>
      <w:sz w:val="24"/>
    </w:rPr>
  </w:style>
  <w:style w:type="character" w:customStyle="1" w:styleId="Heading7Char">
    <w:name w:val="Heading 7 Char"/>
    <w:basedOn w:val="DefaultParagraphFont"/>
    <w:link w:val="Heading7"/>
    <w:rsid w:val="00676492"/>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76492"/>
    <w:rPr>
      <w:rFonts w:ascii="Times New Roman" w:eastAsia="Times New Roman" w:hAnsi="Times New Roman" w:cs="Times New Roman"/>
      <w:iCs/>
      <w:sz w:val="24"/>
      <w:szCs w:val="20"/>
    </w:rPr>
  </w:style>
  <w:style w:type="character" w:customStyle="1" w:styleId="Heading9Char">
    <w:name w:val="Heading 9 Char"/>
    <w:basedOn w:val="DefaultParagraphFont"/>
    <w:link w:val="Heading9"/>
    <w:rsid w:val="00676492"/>
    <w:rPr>
      <w:rFonts w:ascii="Times New Roman" w:eastAsia="Times New Roman" w:hAnsi="Times New Roman" w:cs="Arial"/>
      <w:sz w:val="24"/>
    </w:rPr>
  </w:style>
  <w:style w:type="numbering" w:customStyle="1" w:styleId="NoList1">
    <w:name w:val="No List1"/>
    <w:next w:val="NoList"/>
    <w:uiPriority w:val="99"/>
    <w:semiHidden/>
    <w:unhideWhenUsed/>
    <w:rsid w:val="00676492"/>
  </w:style>
  <w:style w:type="paragraph" w:styleId="EndnoteText">
    <w:name w:val="endnote text"/>
    <w:basedOn w:val="Normal"/>
    <w:link w:val="EndnoteTextChar"/>
    <w:rsid w:val="00676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676492"/>
    <w:rPr>
      <w:rFonts w:ascii="Times New Roman" w:eastAsia="Times New Roman" w:hAnsi="Times New Roman" w:cs="Times New Roman"/>
      <w:sz w:val="24"/>
      <w:szCs w:val="24"/>
    </w:rPr>
  </w:style>
  <w:style w:type="character" w:styleId="EndnoteReference">
    <w:name w:val="endnote reference"/>
    <w:rsid w:val="00676492"/>
    <w:rPr>
      <w:vertAlign w:val="superscript"/>
    </w:rPr>
  </w:style>
  <w:style w:type="paragraph" w:styleId="TOC1">
    <w:name w:val="toc 1"/>
    <w:basedOn w:val="Normal"/>
    <w:next w:val="Normal"/>
    <w:rsid w:val="00676492"/>
    <w:pPr>
      <w:widowControl w:val="0"/>
      <w:tabs>
        <w:tab w:val="right" w:leader="dot" w:pos="9360"/>
      </w:tabs>
      <w:suppressAutoHyphens/>
      <w:autoSpaceDE w:val="0"/>
      <w:autoSpaceDN w:val="0"/>
      <w:adjustRightInd w:val="0"/>
      <w:spacing w:before="480" w:after="0" w:line="240" w:lineRule="atLeast"/>
      <w:ind w:left="720" w:right="720" w:hanging="720"/>
    </w:pPr>
    <w:rPr>
      <w:rFonts w:ascii="Times New Roman" w:eastAsia="Times New Roman" w:hAnsi="Times New Roman" w:cs="Times New Roman"/>
      <w:sz w:val="20"/>
    </w:rPr>
  </w:style>
  <w:style w:type="paragraph" w:styleId="TOC2">
    <w:name w:val="toc 2"/>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3">
    <w:name w:val="toc 3"/>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4">
    <w:name w:val="toc 4"/>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5">
    <w:name w:val="toc 5"/>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6">
    <w:name w:val="toc 6"/>
    <w:basedOn w:val="Normal"/>
    <w:next w:val="Normal"/>
    <w:rsid w:val="00676492"/>
    <w:pPr>
      <w:widowControl w:val="0"/>
      <w:tabs>
        <w:tab w:val="righ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7">
    <w:name w:val="toc 7"/>
    <w:basedOn w:val="Normal"/>
    <w:next w:val="Normal"/>
    <w:rsid w:val="00676492"/>
    <w:pPr>
      <w:widowControl w:val="0"/>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8">
    <w:name w:val="toc 8"/>
    <w:basedOn w:val="Normal"/>
    <w:next w:val="Normal"/>
    <w:rsid w:val="00676492"/>
    <w:pPr>
      <w:widowControl w:val="0"/>
      <w:tabs>
        <w:tab w:val="righ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9">
    <w:name w:val="toc 9"/>
    <w:basedOn w:val="Normal"/>
    <w:next w:val="Normal"/>
    <w:rsid w:val="00676492"/>
    <w:pPr>
      <w:widowControl w:val="0"/>
      <w:tabs>
        <w:tab w:val="right" w:leader="do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Index1">
    <w:name w:val="index 1"/>
    <w:basedOn w:val="Normal"/>
    <w:next w:val="Normal"/>
    <w:rsid w:val="00676492"/>
    <w:pPr>
      <w:widowControl w:val="0"/>
      <w:tabs>
        <w:tab w:val="right" w:leader="do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Index2">
    <w:name w:val="index 2"/>
    <w:basedOn w:val="Normal"/>
    <w:next w:val="Normal"/>
    <w:rsid w:val="00676492"/>
    <w:pPr>
      <w:widowControl w:val="0"/>
      <w:tabs>
        <w:tab w:val="right" w:leader="dot" w:pos="9360"/>
      </w:tabs>
      <w:suppressAutoHyphens/>
      <w:autoSpaceDE w:val="0"/>
      <w:autoSpaceDN w:val="0"/>
      <w:adjustRightInd w:val="0"/>
      <w:spacing w:after="0" w:line="240" w:lineRule="atLeast"/>
      <w:ind w:left="720"/>
    </w:pPr>
    <w:rPr>
      <w:rFonts w:ascii="Times New Roman" w:eastAsia="Times New Roman" w:hAnsi="Times New Roman" w:cs="Times New Roman"/>
      <w:sz w:val="20"/>
    </w:rPr>
  </w:style>
  <w:style w:type="paragraph" w:styleId="TOAHeading">
    <w:name w:val="toa heading"/>
    <w:basedOn w:val="Normal"/>
    <w:next w:val="Normal"/>
    <w:rsid w:val="00676492"/>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0"/>
    </w:rPr>
  </w:style>
  <w:style w:type="paragraph" w:styleId="Caption">
    <w:name w:val="caption"/>
    <w:basedOn w:val="Normal"/>
    <w:next w:val="Normal"/>
    <w:qFormat/>
    <w:rsid w:val="00676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quationCaption">
    <w:name w:val="_Equation Caption"/>
    <w:rsid w:val="00676492"/>
  </w:style>
  <w:style w:type="paragraph" w:customStyle="1" w:styleId="chart-dollar">
    <w:name w:val="chart-dollar"/>
    <w:basedOn w:val="Normal"/>
    <w:rsid w:val="00676492"/>
    <w:pPr>
      <w:tabs>
        <w:tab w:val="left" w:pos="115"/>
        <w:tab w:val="decimal" w:pos="1261"/>
      </w:tabs>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paragraph" w:customStyle="1" w:styleId="Body">
    <w:name w:val="Body"/>
    <w:basedOn w:val="Normal"/>
    <w:link w:val="BodyChar"/>
    <w:rsid w:val="00676492"/>
    <w:pPr>
      <w:overflowPunct w:val="0"/>
      <w:autoSpaceDE w:val="0"/>
      <w:autoSpaceDN w:val="0"/>
      <w:adjustRightInd w:val="0"/>
      <w:spacing w:after="280" w:line="240" w:lineRule="auto"/>
      <w:jc w:val="both"/>
      <w:textAlignment w:val="baseline"/>
    </w:pPr>
    <w:rPr>
      <w:rFonts w:ascii="Times New Roman" w:eastAsia="Times New Roman" w:hAnsi="Times New Roman" w:cs="Times New Roman"/>
      <w:sz w:val="24"/>
      <w:szCs w:val="20"/>
    </w:rPr>
  </w:style>
  <w:style w:type="character" w:customStyle="1" w:styleId="BodyChar">
    <w:name w:val="Body Char"/>
    <w:link w:val="Body"/>
    <w:rsid w:val="00676492"/>
    <w:rPr>
      <w:rFonts w:ascii="Times New Roman" w:eastAsia="Times New Roman" w:hAnsi="Times New Roman" w:cs="Times New Roman"/>
      <w:sz w:val="24"/>
      <w:szCs w:val="20"/>
    </w:rPr>
  </w:style>
  <w:style w:type="paragraph" w:customStyle="1" w:styleId="N-Heading">
    <w:name w:val="N-Heading"/>
    <w:basedOn w:val="Normal"/>
    <w:next w:val="Body"/>
    <w:link w:val="N-HeadingChar"/>
    <w:rsid w:val="00676492"/>
    <w:pPr>
      <w:keepNext/>
      <w:overflowPunct w:val="0"/>
      <w:autoSpaceDE w:val="0"/>
      <w:autoSpaceDN w:val="0"/>
      <w:adjustRightInd w:val="0"/>
      <w:spacing w:after="280" w:line="240" w:lineRule="auto"/>
      <w:textAlignment w:val="baseline"/>
    </w:pPr>
    <w:rPr>
      <w:rFonts w:ascii="Times New Roman" w:eastAsia="Times New Roman" w:hAnsi="Times New Roman" w:cs="Times New Roman"/>
      <w:b/>
      <w:bCs/>
      <w:sz w:val="24"/>
      <w:szCs w:val="20"/>
    </w:rPr>
  </w:style>
  <w:style w:type="character" w:customStyle="1" w:styleId="N-HeadingChar">
    <w:name w:val="N-Heading Char"/>
    <w:link w:val="N-Heading"/>
    <w:rsid w:val="00676492"/>
    <w:rPr>
      <w:rFonts w:ascii="Times New Roman" w:eastAsia="Times New Roman" w:hAnsi="Times New Roman" w:cs="Times New Roman"/>
      <w:b/>
      <w:bCs/>
      <w:sz w:val="24"/>
      <w:szCs w:val="20"/>
    </w:rPr>
  </w:style>
  <w:style w:type="paragraph" w:customStyle="1" w:styleId="2ndBulletedBody">
    <w:name w:val="2nd Bulleted Body"/>
    <w:basedOn w:val="Normal"/>
    <w:rsid w:val="00676492"/>
    <w:pPr>
      <w:numPr>
        <w:numId w:val="5"/>
      </w:numPr>
      <w:overflowPunct w:val="0"/>
      <w:autoSpaceDE w:val="0"/>
      <w:autoSpaceDN w:val="0"/>
      <w:adjustRightInd w:val="0"/>
      <w:spacing w:before="80" w:after="100" w:line="197" w:lineRule="auto"/>
      <w:textAlignment w:val="baseline"/>
    </w:pPr>
    <w:rPr>
      <w:rFonts w:ascii="EY Gothic Comp Book" w:eastAsia="Times New Roman" w:hAnsi="EY Gothic Comp Book" w:cs="Times New Roman"/>
      <w:color w:val="333333"/>
      <w:szCs w:val="20"/>
    </w:rPr>
  </w:style>
  <w:style w:type="paragraph" w:styleId="BodyText">
    <w:name w:val="Body Text"/>
    <w:basedOn w:val="Normal"/>
    <w:link w:val="BodyTextChar"/>
    <w:qFormat/>
    <w:rsid w:val="00676492"/>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6492"/>
    <w:rPr>
      <w:rFonts w:ascii="Times New Roman" w:eastAsia="Times New Roman" w:hAnsi="Times New Roman" w:cs="Times New Roman"/>
      <w:sz w:val="24"/>
      <w:szCs w:val="20"/>
    </w:rPr>
  </w:style>
  <w:style w:type="paragraph" w:styleId="EnvelopeReturn">
    <w:name w:val="envelope return"/>
    <w:basedOn w:val="Normal"/>
    <w:rsid w:val="00676492"/>
    <w:pPr>
      <w:overflowPunct w:val="0"/>
      <w:autoSpaceDE w:val="0"/>
      <w:autoSpaceDN w:val="0"/>
      <w:adjustRightInd w:val="0"/>
      <w:spacing w:after="0" w:line="240" w:lineRule="auto"/>
      <w:textAlignment w:val="baseline"/>
    </w:pPr>
    <w:rPr>
      <w:rFonts w:ascii="Bembo" w:eastAsia="Times New Roman" w:hAnsi="Bembo" w:cs="Arial"/>
      <w:sz w:val="20"/>
      <w:szCs w:val="20"/>
    </w:rPr>
  </w:style>
  <w:style w:type="paragraph" w:styleId="ListContinue">
    <w:name w:val="List Continue"/>
    <w:basedOn w:val="Normal"/>
    <w:rsid w:val="00676492"/>
    <w:pPr>
      <w:tabs>
        <w:tab w:val="num" w:pos="1008"/>
      </w:tabs>
      <w:overflowPunct w:val="0"/>
      <w:autoSpaceDE w:val="0"/>
      <w:autoSpaceDN w:val="0"/>
      <w:adjustRightInd w:val="0"/>
      <w:spacing w:after="240" w:line="240" w:lineRule="auto"/>
      <w:ind w:left="360"/>
      <w:textAlignment w:val="baseline"/>
    </w:pPr>
    <w:rPr>
      <w:rFonts w:ascii="Times New Roman" w:eastAsia="Times New Roman" w:hAnsi="Times New Roman" w:cs="Times New Roman"/>
      <w:sz w:val="24"/>
      <w:szCs w:val="20"/>
    </w:rPr>
  </w:style>
  <w:style w:type="paragraph" w:styleId="ListContinue2">
    <w:name w:val="List Continue 2"/>
    <w:basedOn w:val="Normal"/>
    <w:rsid w:val="00676492"/>
    <w:pPr>
      <w:tabs>
        <w:tab w:val="num" w:pos="1080"/>
      </w:tabs>
      <w:overflowPunct w:val="0"/>
      <w:autoSpaceDE w:val="0"/>
      <w:autoSpaceDN w:val="0"/>
      <w:adjustRightInd w:val="0"/>
      <w:spacing w:after="240" w:line="240" w:lineRule="auto"/>
      <w:ind w:left="720"/>
      <w:textAlignment w:val="baseline"/>
    </w:pPr>
    <w:rPr>
      <w:rFonts w:ascii="Times New Roman" w:eastAsia="Times New Roman" w:hAnsi="Times New Roman" w:cs="Times New Roman"/>
      <w:sz w:val="24"/>
      <w:szCs w:val="20"/>
    </w:rPr>
  </w:style>
  <w:style w:type="paragraph" w:styleId="ListContinue3">
    <w:name w:val="List Continue 3"/>
    <w:basedOn w:val="Normal"/>
    <w:rsid w:val="00676492"/>
    <w:pPr>
      <w:tabs>
        <w:tab w:val="num" w:pos="1440"/>
      </w:tabs>
      <w:overflowPunct w:val="0"/>
      <w:autoSpaceDE w:val="0"/>
      <w:autoSpaceDN w:val="0"/>
      <w:adjustRightInd w:val="0"/>
      <w:spacing w:after="240" w:line="240" w:lineRule="auto"/>
      <w:ind w:left="1440"/>
      <w:textAlignment w:val="baseline"/>
    </w:pPr>
    <w:rPr>
      <w:rFonts w:ascii="Times New Roman" w:eastAsia="Times New Roman" w:hAnsi="Times New Roman" w:cs="Times New Roman"/>
      <w:sz w:val="24"/>
      <w:szCs w:val="20"/>
    </w:rPr>
  </w:style>
  <w:style w:type="paragraph" w:styleId="ListContinue4">
    <w:name w:val="List Continue 4"/>
    <w:basedOn w:val="Normal"/>
    <w:rsid w:val="00676492"/>
    <w:pPr>
      <w:tabs>
        <w:tab w:val="num" w:pos="1080"/>
      </w:tabs>
      <w:overflowPunct w:val="0"/>
      <w:autoSpaceDE w:val="0"/>
      <w:autoSpaceDN w:val="0"/>
      <w:adjustRightInd w:val="0"/>
      <w:spacing w:after="240" w:line="240" w:lineRule="auto"/>
      <w:ind w:left="1080"/>
      <w:textAlignment w:val="baseline"/>
    </w:pPr>
    <w:rPr>
      <w:rFonts w:ascii="Times New Roman" w:eastAsia="Times New Roman" w:hAnsi="Times New Roman" w:cs="Times New Roman"/>
      <w:sz w:val="24"/>
      <w:szCs w:val="20"/>
    </w:rPr>
  </w:style>
  <w:style w:type="paragraph" w:styleId="ListContinue5">
    <w:name w:val="List Continue 5"/>
    <w:basedOn w:val="Normal"/>
    <w:rsid w:val="00676492"/>
    <w:pPr>
      <w:overflowPunct w:val="0"/>
      <w:autoSpaceDE w:val="0"/>
      <w:autoSpaceDN w:val="0"/>
      <w:adjustRightInd w:val="0"/>
      <w:spacing w:after="240" w:line="240" w:lineRule="auto"/>
      <w:ind w:left="2880" w:hanging="360"/>
      <w:textAlignment w:val="baseline"/>
    </w:pPr>
    <w:rPr>
      <w:rFonts w:ascii="Times New Roman" w:eastAsia="Times New Roman" w:hAnsi="Times New Roman" w:cs="Times New Roman"/>
      <w:sz w:val="24"/>
      <w:szCs w:val="20"/>
    </w:rPr>
  </w:style>
  <w:style w:type="paragraph" w:styleId="ListNumber">
    <w:name w:val="List Number"/>
    <w:basedOn w:val="Normal"/>
    <w:rsid w:val="00676492"/>
    <w:pPr>
      <w:keepNext/>
      <w:tabs>
        <w:tab w:val="num" w:pos="1440"/>
      </w:tabs>
      <w:overflowPunct w:val="0"/>
      <w:autoSpaceDE w:val="0"/>
      <w:autoSpaceDN w:val="0"/>
      <w:adjustRightInd w:val="0"/>
      <w:spacing w:after="240" w:line="240" w:lineRule="auto"/>
      <w:ind w:left="1440" w:hanging="360"/>
      <w:textAlignment w:val="baseline"/>
    </w:pPr>
    <w:rPr>
      <w:rFonts w:ascii="Times New Roman Bold" w:eastAsia="Times New Roman" w:hAnsi="Times New Roman Bold" w:cs="Times New Roman"/>
      <w:b/>
      <w:sz w:val="24"/>
      <w:szCs w:val="20"/>
    </w:rPr>
  </w:style>
  <w:style w:type="paragraph" w:styleId="ListNumber5">
    <w:name w:val="List Number 5"/>
    <w:basedOn w:val="Normal"/>
    <w:rsid w:val="00676492"/>
    <w:pPr>
      <w:tabs>
        <w:tab w:val="num" w:pos="1800"/>
      </w:tabs>
      <w:overflowPunct w:val="0"/>
      <w:autoSpaceDE w:val="0"/>
      <w:autoSpaceDN w:val="0"/>
      <w:adjustRightInd w:val="0"/>
      <w:spacing w:after="240" w:line="240" w:lineRule="auto"/>
      <w:ind w:left="1800" w:hanging="360"/>
      <w:textAlignment w:val="baseline"/>
    </w:pPr>
    <w:rPr>
      <w:rFonts w:ascii="Times New Roman" w:eastAsia="Times New Roman" w:hAnsi="Times New Roman" w:cs="Times New Roman"/>
      <w:sz w:val="24"/>
      <w:szCs w:val="20"/>
    </w:rPr>
  </w:style>
  <w:style w:type="paragraph" w:styleId="Subtitle">
    <w:name w:val="Subtitle"/>
    <w:basedOn w:val="Normal"/>
    <w:link w:val="SubtitleChar"/>
    <w:uiPriority w:val="2"/>
    <w:qFormat/>
    <w:rsid w:val="00676492"/>
    <w:pPr>
      <w:tabs>
        <w:tab w:val="num" w:pos="1440"/>
      </w:tabs>
      <w:overflowPunct w:val="0"/>
      <w:autoSpaceDE w:val="0"/>
      <w:autoSpaceDN w:val="0"/>
      <w:adjustRightInd w:val="0"/>
      <w:spacing w:after="240" w:line="240" w:lineRule="auto"/>
      <w:jc w:val="center"/>
      <w:textAlignment w:val="baseline"/>
    </w:pPr>
    <w:rPr>
      <w:rFonts w:ascii="Times New Roman" w:eastAsia="Times New Roman" w:hAnsi="Times New Roman" w:cs="Arial"/>
      <w:sz w:val="24"/>
      <w:szCs w:val="20"/>
    </w:rPr>
  </w:style>
  <w:style w:type="character" w:customStyle="1" w:styleId="SubtitleChar">
    <w:name w:val="Subtitle Char"/>
    <w:basedOn w:val="DefaultParagraphFont"/>
    <w:link w:val="Subtitle"/>
    <w:uiPriority w:val="2"/>
    <w:rsid w:val="00676492"/>
    <w:rPr>
      <w:rFonts w:ascii="Times New Roman" w:eastAsia="Times New Roman" w:hAnsi="Times New Roman" w:cs="Arial"/>
      <w:sz w:val="24"/>
      <w:szCs w:val="20"/>
    </w:rPr>
  </w:style>
  <w:style w:type="paragraph" w:styleId="Title">
    <w:name w:val="Title"/>
    <w:basedOn w:val="Normal"/>
    <w:link w:val="TitleChar"/>
    <w:uiPriority w:val="2"/>
    <w:qFormat/>
    <w:rsid w:val="00676492"/>
    <w:pPr>
      <w:tabs>
        <w:tab w:val="num" w:pos="720"/>
      </w:tabs>
      <w:overflowPunct w:val="0"/>
      <w:autoSpaceDE w:val="0"/>
      <w:autoSpaceDN w:val="0"/>
      <w:adjustRightInd w:val="0"/>
      <w:spacing w:after="240" w:line="240" w:lineRule="auto"/>
      <w:jc w:val="center"/>
      <w:textAlignment w:val="baseline"/>
    </w:pPr>
    <w:rPr>
      <w:rFonts w:ascii="Times New Roman" w:eastAsia="Times New Roman" w:hAnsi="Times New Roman" w:cs="Arial"/>
      <w:b/>
      <w:bCs/>
      <w:sz w:val="24"/>
      <w:szCs w:val="32"/>
    </w:rPr>
  </w:style>
  <w:style w:type="character" w:customStyle="1" w:styleId="TitleChar">
    <w:name w:val="Title Char"/>
    <w:basedOn w:val="DefaultParagraphFont"/>
    <w:link w:val="Title"/>
    <w:uiPriority w:val="2"/>
    <w:rsid w:val="00676492"/>
    <w:rPr>
      <w:rFonts w:ascii="Times New Roman" w:eastAsia="Times New Roman" w:hAnsi="Times New Roman" w:cs="Arial"/>
      <w:b/>
      <w:bCs/>
      <w:sz w:val="24"/>
      <w:szCs w:val="32"/>
    </w:rPr>
  </w:style>
  <w:style w:type="paragraph" w:styleId="BlockText">
    <w:name w:val="Block Text"/>
    <w:basedOn w:val="Normal"/>
    <w:rsid w:val="00676492"/>
    <w:pPr>
      <w:tabs>
        <w:tab w:val="num" w:pos="1080"/>
      </w:tabs>
      <w:overflowPunct w:val="0"/>
      <w:autoSpaceDE w:val="0"/>
      <w:autoSpaceDN w:val="0"/>
      <w:adjustRightInd w:val="0"/>
      <w:spacing w:after="240" w:line="240" w:lineRule="auto"/>
      <w:ind w:left="1440" w:right="1440"/>
      <w:textAlignment w:val="baseline"/>
    </w:pPr>
    <w:rPr>
      <w:rFonts w:ascii="Times New Roman" w:eastAsia="Times New Roman" w:hAnsi="Times New Roman" w:cs="Times New Roman"/>
      <w:sz w:val="24"/>
      <w:szCs w:val="20"/>
    </w:rPr>
  </w:style>
  <w:style w:type="paragraph" w:customStyle="1" w:styleId="SectionHeading">
    <w:name w:val="Section Heading"/>
    <w:basedOn w:val="Normal"/>
    <w:next w:val="BodyText"/>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b/>
      <w:bCs/>
      <w:i/>
      <w:iCs/>
      <w:sz w:val="24"/>
      <w:szCs w:val="20"/>
    </w:rPr>
  </w:style>
  <w:style w:type="paragraph" w:customStyle="1" w:styleId="BodyText4">
    <w:name w:val="Body Text 4"/>
    <w:basedOn w:val="Normal"/>
    <w:rsid w:val="00676492"/>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SectionHeading3">
    <w:name w:val="Section Heading 3"/>
    <w:basedOn w:val="Normal"/>
    <w:rsid w:val="00676492"/>
    <w:pPr>
      <w:keepNext/>
      <w:overflowPunct w:val="0"/>
      <w:autoSpaceDE w:val="0"/>
      <w:autoSpaceDN w:val="0"/>
      <w:adjustRightInd w:val="0"/>
      <w:spacing w:after="240" w:line="240" w:lineRule="auto"/>
      <w:jc w:val="both"/>
      <w:textAlignment w:val="baseline"/>
    </w:pPr>
    <w:rPr>
      <w:rFonts w:ascii="Times New Roman" w:eastAsia="Times New Roman" w:hAnsi="Times New Roman" w:cs="Times New Roman"/>
      <w:i/>
      <w:sz w:val="24"/>
      <w:szCs w:val="20"/>
    </w:rPr>
  </w:style>
  <w:style w:type="paragraph" w:customStyle="1" w:styleId="SectionHeading4">
    <w:name w:val="Section Heading 4"/>
    <w:basedOn w:val="Normal"/>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Paragraph">
    <w:name w:val="Paragraph"/>
    <w:basedOn w:val="Normal"/>
    <w:rsid w:val="00676492"/>
    <w:pPr>
      <w:overflowPunct w:val="0"/>
      <w:autoSpaceDE w:val="0"/>
      <w:autoSpaceDN w:val="0"/>
      <w:adjustRightInd w:val="0"/>
      <w:spacing w:before="40" w:after="120" w:line="240" w:lineRule="auto"/>
      <w:jc w:val="both"/>
      <w:textAlignment w:val="baseline"/>
    </w:pPr>
    <w:rPr>
      <w:rFonts w:ascii="Times New Roman" w:eastAsia="Times New Roman" w:hAnsi="Times New Roman" w:cs="Times New Roman"/>
      <w:color w:val="000000"/>
      <w:sz w:val="24"/>
      <w:szCs w:val="24"/>
    </w:rPr>
  </w:style>
  <w:style w:type="paragraph" w:customStyle="1" w:styleId="Heading21">
    <w:name w:val="Heading21"/>
    <w:basedOn w:val="Normal"/>
    <w:rsid w:val="00676492"/>
    <w:pPr>
      <w:keepNext/>
      <w:overflowPunct w:val="0"/>
      <w:autoSpaceDE w:val="0"/>
      <w:autoSpaceDN w:val="0"/>
      <w:adjustRightInd w:val="0"/>
      <w:spacing w:before="20" w:after="80" w:line="240" w:lineRule="auto"/>
      <w:textAlignment w:val="baseline"/>
    </w:pPr>
    <w:rPr>
      <w:rFonts w:ascii="Times New Roman" w:eastAsia="Times New Roman" w:hAnsi="Times New Roman" w:cs="Times New Roman"/>
      <w:b/>
      <w:color w:val="000000"/>
      <w:sz w:val="21"/>
      <w:szCs w:val="20"/>
    </w:rPr>
  </w:style>
  <w:style w:type="paragraph" w:customStyle="1" w:styleId="Footnote">
    <w:name w:val="Footnote"/>
    <w:basedOn w:val="Normal"/>
    <w:rsid w:val="00676492"/>
    <w:pPr>
      <w:overflowPunct w:val="0"/>
      <w:autoSpaceDE w:val="0"/>
      <w:autoSpaceDN w:val="0"/>
      <w:adjustRightInd w:val="0"/>
      <w:spacing w:before="40" w:after="120" w:line="240" w:lineRule="auto"/>
      <w:textAlignment w:val="baseline"/>
    </w:pPr>
    <w:rPr>
      <w:rFonts w:ascii="Times New Roman" w:eastAsia="Times New Roman" w:hAnsi="Times New Roman" w:cs="Times New Roman"/>
      <w:color w:val="000000"/>
      <w:sz w:val="21"/>
      <w:szCs w:val="20"/>
    </w:rPr>
  </w:style>
  <w:style w:type="paragraph" w:customStyle="1" w:styleId="spacer">
    <w:name w:val="spacer"/>
    <w:basedOn w:val="Normal"/>
    <w:rsid w:val="00676492"/>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4"/>
      <w:szCs w:val="20"/>
    </w:rPr>
  </w:style>
  <w:style w:type="paragraph" w:customStyle="1" w:styleId="Heading31">
    <w:name w:val="Heading31"/>
    <w:basedOn w:val="Normal"/>
    <w:rsid w:val="00676492"/>
    <w:pPr>
      <w:keepNext/>
      <w:overflowPunct w:val="0"/>
      <w:autoSpaceDE w:val="0"/>
      <w:autoSpaceDN w:val="0"/>
      <w:adjustRightInd w:val="0"/>
      <w:spacing w:before="20" w:after="80" w:line="240" w:lineRule="auto"/>
      <w:ind w:firstLine="240"/>
      <w:textAlignment w:val="baseline"/>
    </w:pPr>
    <w:rPr>
      <w:rFonts w:ascii="Times New Roman" w:eastAsia="Times New Roman" w:hAnsi="Times New Roman" w:cs="Times New Roman"/>
      <w:i/>
      <w:color w:val="000000"/>
      <w:sz w:val="21"/>
      <w:szCs w:val="20"/>
    </w:rPr>
  </w:style>
  <w:style w:type="table" w:customStyle="1" w:styleId="9n10Table">
    <w:name w:val="9n10 Table"/>
    <w:basedOn w:val="TableNormal"/>
    <w:rsid w:val="00676492"/>
    <w:pPr>
      <w:wordWrap w:val="0"/>
      <w:spacing w:after="0" w:line="240" w:lineRule="auto"/>
      <w:jc w:val="right"/>
    </w:pPr>
    <w:rPr>
      <w:rFonts w:ascii="Times New Roman" w:eastAsia="Times New Roman" w:hAnsi="Times New Roman" w:cs="Times New Roman"/>
      <w:sz w:val="18"/>
      <w:szCs w:val="20"/>
    </w:rPr>
    <w:tblPr>
      <w:jc w:val="center"/>
      <w:tblInd w:w="0" w:type="dxa"/>
      <w:tblCellMar>
        <w:top w:w="0" w:type="dxa"/>
        <w:left w:w="108" w:type="dxa"/>
        <w:bottom w:w="0" w:type="dxa"/>
        <w:right w:w="108" w:type="dxa"/>
      </w:tblCellMar>
    </w:tblPr>
    <w:trPr>
      <w:jc w:val="center"/>
    </w:trPr>
    <w:tblStylePr w:type="firstRow">
      <w:pPr>
        <w:jc w:val="center"/>
      </w:pPr>
      <w:rPr>
        <w:rFonts w:cs="Times New Roman"/>
        <w:sz w:val="16"/>
      </w:rPr>
    </w:tblStylePr>
    <w:tblStylePr w:type="firstCol">
      <w:pPr>
        <w:jc w:val="left"/>
      </w:pPr>
      <w:rPr>
        <w:rFonts w:cs="Times New Roman"/>
      </w:rPr>
    </w:tblStylePr>
  </w:style>
  <w:style w:type="paragraph" w:customStyle="1" w:styleId="Normal9pt">
    <w:name w:val="Normal + 9 pt"/>
    <w:aliases w:val="Bold"/>
    <w:basedOn w:val="Normal"/>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table" w:styleId="TableGrid">
    <w:name w:val="Table Grid"/>
    <w:basedOn w:val="TableNormal"/>
    <w:rsid w:val="006764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
    <w:rsid w:val="00676492"/>
  </w:style>
  <w:style w:type="paragraph" w:customStyle="1" w:styleId="SectionHeading2">
    <w:name w:val="Section Heading 2"/>
    <w:basedOn w:val="Normal"/>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b/>
      <w:bCs/>
      <w:sz w:val="24"/>
      <w:szCs w:val="20"/>
    </w:rPr>
  </w:style>
  <w:style w:type="paragraph" w:customStyle="1" w:styleId="Chart">
    <w:name w:val="Chart"/>
    <w:basedOn w:val="Normal"/>
    <w:link w:val="ChartChar"/>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ChartChar">
    <w:name w:val="Chart Char"/>
    <w:link w:val="Chart"/>
    <w:rsid w:val="00676492"/>
    <w:rPr>
      <w:rFonts w:ascii="Times New Roman" w:eastAsia="Times New Roman" w:hAnsi="Times New Roman" w:cs="Times New Roman"/>
      <w:sz w:val="24"/>
      <w:szCs w:val="20"/>
    </w:rPr>
  </w:style>
  <w:style w:type="paragraph" w:customStyle="1" w:styleId="body-normal">
    <w:name w:val="body-normal"/>
    <w:basedOn w:val="Chart"/>
    <w:link w:val="body-normalChar"/>
    <w:rsid w:val="00676492"/>
  </w:style>
  <w:style w:type="character" w:customStyle="1" w:styleId="body-normalChar">
    <w:name w:val="body-normal Char"/>
    <w:link w:val="body-normal"/>
    <w:rsid w:val="00676492"/>
    <w:rPr>
      <w:rFonts w:ascii="Times New Roman" w:eastAsia="Times New Roman" w:hAnsi="Times New Roman" w:cs="Times New Roman"/>
      <w:sz w:val="24"/>
      <w:szCs w:val="20"/>
    </w:rPr>
  </w:style>
  <w:style w:type="paragraph" w:customStyle="1" w:styleId="body-bullet">
    <w:name w:val="body-bullet"/>
    <w:basedOn w:val="body-normal"/>
    <w:rsid w:val="00676492"/>
    <w:pPr>
      <w:spacing w:after="280"/>
      <w:ind w:left="720" w:hanging="360"/>
      <w:jc w:val="both"/>
    </w:pPr>
  </w:style>
  <w:style w:type="paragraph" w:customStyle="1" w:styleId="body-indent">
    <w:name w:val="body-indent"/>
    <w:basedOn w:val="Normal"/>
    <w:rsid w:val="00676492"/>
    <w:pPr>
      <w:overflowPunct w:val="0"/>
      <w:autoSpaceDE w:val="0"/>
      <w:autoSpaceDN w:val="0"/>
      <w:adjustRightInd w:val="0"/>
      <w:spacing w:after="280" w:line="240" w:lineRule="auto"/>
      <w:ind w:left="360"/>
      <w:jc w:val="both"/>
      <w:textAlignment w:val="baseline"/>
    </w:pPr>
    <w:rPr>
      <w:rFonts w:ascii="Times New Roman" w:eastAsia="Times New Roman" w:hAnsi="Times New Roman" w:cs="Times New Roman"/>
      <w:sz w:val="24"/>
      <w:szCs w:val="20"/>
    </w:rPr>
  </w:style>
  <w:style w:type="paragraph" w:customStyle="1" w:styleId="contents">
    <w:name w:val="contents"/>
    <w:basedOn w:val="Normal"/>
    <w:rsid w:val="00676492"/>
    <w:pPr>
      <w:tabs>
        <w:tab w:val="right" w:leader="dot" w:pos="9360"/>
      </w:tabs>
      <w:overflowPunct w:val="0"/>
      <w:autoSpaceDE w:val="0"/>
      <w:autoSpaceDN w:val="0"/>
      <w:adjustRightInd w:val="0"/>
      <w:spacing w:after="0" w:line="240" w:lineRule="auto"/>
      <w:ind w:left="180" w:hanging="180"/>
      <w:textAlignment w:val="baseline"/>
    </w:pPr>
    <w:rPr>
      <w:rFonts w:ascii="Times New Roman" w:eastAsia="Times New Roman" w:hAnsi="Times New Roman" w:cs="Times New Roman"/>
      <w:sz w:val="24"/>
      <w:szCs w:val="20"/>
    </w:rPr>
  </w:style>
  <w:style w:type="paragraph" w:customStyle="1" w:styleId="cover-name">
    <w:name w:val="cover-name"/>
    <w:basedOn w:val="Normal"/>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over-title">
    <w:name w:val="cover-title"/>
    <w:basedOn w:val="Normal"/>
    <w:rsid w:val="00676492"/>
    <w:pPr>
      <w:overflowPunct w:val="0"/>
      <w:autoSpaceDE w:val="0"/>
      <w:autoSpaceDN w:val="0"/>
      <w:adjustRightInd w:val="0"/>
      <w:spacing w:after="280" w:line="240" w:lineRule="auto"/>
      <w:textAlignment w:val="baseline"/>
    </w:pPr>
    <w:rPr>
      <w:rFonts w:ascii="Times New Roman" w:eastAsia="Times New Roman" w:hAnsi="Times New Roman" w:cs="Times New Roman"/>
      <w:smallCaps/>
      <w:spacing w:val="50"/>
      <w:sz w:val="24"/>
      <w:szCs w:val="20"/>
    </w:rPr>
  </w:style>
  <w:style w:type="paragraph" w:customStyle="1" w:styleId="divider">
    <w:name w:val="divider"/>
    <w:basedOn w:val="Chart"/>
    <w:rsid w:val="00676492"/>
    <w:pPr>
      <w:jc w:val="center"/>
    </w:pPr>
    <w:rPr>
      <w:sz w:val="48"/>
    </w:rPr>
  </w:style>
  <w:style w:type="paragraph" w:customStyle="1" w:styleId="head-12">
    <w:name w:val="head-12"/>
    <w:basedOn w:val="Heading1"/>
    <w:rsid w:val="00676492"/>
    <w:pPr>
      <w:pageBreakBefore w:val="0"/>
      <w:overflowPunct w:val="0"/>
      <w:autoSpaceDE w:val="0"/>
      <w:autoSpaceDN w:val="0"/>
      <w:adjustRightInd w:val="0"/>
      <w:spacing w:before="0" w:after="0"/>
      <w:jc w:val="center"/>
      <w:textAlignment w:val="baseline"/>
    </w:pPr>
    <w:rPr>
      <w:rFonts w:ascii="Times New Roman" w:hAnsi="Times New Roman" w:cs="Times New Roman"/>
      <w:b w:val="0"/>
      <w:bCs w:val="0"/>
      <w:color w:val="auto"/>
      <w:kern w:val="0"/>
      <w:sz w:val="24"/>
      <w:szCs w:val="20"/>
    </w:rPr>
  </w:style>
  <w:style w:type="paragraph" w:customStyle="1" w:styleId="head-14">
    <w:name w:val="head-14"/>
    <w:basedOn w:val="Normal"/>
    <w:rsid w:val="0067649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indent0">
    <w:name w:val="indent0"/>
    <w:basedOn w:val="Chart"/>
    <w:link w:val="indent0Char"/>
    <w:rsid w:val="00676492"/>
    <w:pPr>
      <w:ind w:left="187" w:hanging="187"/>
    </w:pPr>
  </w:style>
  <w:style w:type="character" w:customStyle="1" w:styleId="indent0Char">
    <w:name w:val="indent0 Char"/>
    <w:link w:val="indent0"/>
    <w:rsid w:val="00676492"/>
    <w:rPr>
      <w:rFonts w:ascii="Times New Roman" w:eastAsia="Times New Roman" w:hAnsi="Times New Roman" w:cs="Times New Roman"/>
      <w:sz w:val="24"/>
      <w:szCs w:val="20"/>
    </w:rPr>
  </w:style>
  <w:style w:type="paragraph" w:customStyle="1" w:styleId="indent1">
    <w:name w:val="indent1"/>
    <w:basedOn w:val="Normal"/>
    <w:rsid w:val="00676492"/>
    <w:pPr>
      <w:overflowPunct w:val="0"/>
      <w:autoSpaceDE w:val="0"/>
      <w:autoSpaceDN w:val="0"/>
      <w:adjustRightInd w:val="0"/>
      <w:spacing w:after="0" w:line="240" w:lineRule="auto"/>
      <w:ind w:left="374" w:hanging="187"/>
      <w:textAlignment w:val="baseline"/>
    </w:pPr>
    <w:rPr>
      <w:rFonts w:ascii="Times New Roman" w:eastAsia="Times New Roman" w:hAnsi="Times New Roman" w:cs="Times New Roman"/>
      <w:sz w:val="24"/>
      <w:szCs w:val="20"/>
    </w:rPr>
  </w:style>
  <w:style w:type="paragraph" w:customStyle="1" w:styleId="indent2">
    <w:name w:val="indent2"/>
    <w:basedOn w:val="Normal"/>
    <w:rsid w:val="00676492"/>
    <w:pPr>
      <w:overflowPunct w:val="0"/>
      <w:autoSpaceDE w:val="0"/>
      <w:autoSpaceDN w:val="0"/>
      <w:adjustRightInd w:val="0"/>
      <w:spacing w:after="0" w:line="240" w:lineRule="auto"/>
      <w:ind w:left="547" w:hanging="187"/>
      <w:textAlignment w:val="baseline"/>
    </w:pPr>
    <w:rPr>
      <w:rFonts w:ascii="Times New Roman" w:eastAsia="Times New Roman" w:hAnsi="Times New Roman" w:cs="Times New Roman"/>
      <w:sz w:val="24"/>
      <w:szCs w:val="20"/>
    </w:rPr>
  </w:style>
  <w:style w:type="paragraph" w:customStyle="1" w:styleId="indent3">
    <w:name w:val="indent3"/>
    <w:basedOn w:val="Normal"/>
    <w:rsid w:val="00676492"/>
    <w:pPr>
      <w:overflowPunct w:val="0"/>
      <w:autoSpaceDE w:val="0"/>
      <w:autoSpaceDN w:val="0"/>
      <w:adjustRightInd w:val="0"/>
      <w:spacing w:after="0" w:line="240" w:lineRule="auto"/>
      <w:ind w:left="734" w:hanging="187"/>
      <w:textAlignment w:val="baseline"/>
    </w:pPr>
    <w:rPr>
      <w:rFonts w:ascii="Times New Roman" w:eastAsia="Times New Roman" w:hAnsi="Times New Roman" w:cs="Times New Roman"/>
      <w:sz w:val="24"/>
      <w:szCs w:val="20"/>
    </w:rPr>
  </w:style>
  <w:style w:type="paragraph" w:customStyle="1" w:styleId="indent4">
    <w:name w:val="indent4"/>
    <w:basedOn w:val="Normal"/>
    <w:rsid w:val="00676492"/>
    <w:pPr>
      <w:overflowPunct w:val="0"/>
      <w:autoSpaceDE w:val="0"/>
      <w:autoSpaceDN w:val="0"/>
      <w:adjustRightInd w:val="0"/>
      <w:spacing w:after="0" w:line="240" w:lineRule="auto"/>
      <w:ind w:left="907" w:hanging="187"/>
      <w:textAlignment w:val="baseline"/>
    </w:pPr>
    <w:rPr>
      <w:rFonts w:ascii="Times New Roman" w:eastAsia="Times New Roman" w:hAnsi="Times New Roman" w:cs="Times New Roman"/>
      <w:sz w:val="24"/>
      <w:szCs w:val="20"/>
    </w:rPr>
  </w:style>
  <w:style w:type="paragraph" w:customStyle="1" w:styleId="Cover-title0">
    <w:name w:val="Cover-title"/>
    <w:basedOn w:val="Normal"/>
    <w:rsid w:val="00676492"/>
    <w:pPr>
      <w:overflowPunct w:val="0"/>
      <w:autoSpaceDE w:val="0"/>
      <w:autoSpaceDN w:val="0"/>
      <w:adjustRightInd w:val="0"/>
      <w:spacing w:after="280" w:line="240" w:lineRule="auto"/>
      <w:textAlignment w:val="baseline"/>
    </w:pPr>
    <w:rPr>
      <w:rFonts w:ascii="Times New Roman" w:eastAsia="Times New Roman" w:hAnsi="Times New Roman" w:cs="Times New Roman"/>
      <w:smallCaps/>
      <w:spacing w:val="50"/>
      <w:sz w:val="24"/>
      <w:szCs w:val="20"/>
    </w:rPr>
  </w:style>
  <w:style w:type="paragraph" w:customStyle="1" w:styleId="n-heading0">
    <w:name w:val="n-heading0"/>
    <w:basedOn w:val="Normal"/>
    <w:rsid w:val="00676492"/>
    <w:pPr>
      <w:keepNext/>
      <w:overflowPunct w:val="0"/>
      <w:autoSpaceDE w:val="0"/>
      <w:autoSpaceDN w:val="0"/>
      <w:spacing w:after="280" w:line="240" w:lineRule="auto"/>
    </w:pPr>
    <w:rPr>
      <w:rFonts w:ascii="Times New Roman" w:eastAsia="Times New Roman" w:hAnsi="Times New Roman" w:cs="Times New Roman"/>
      <w:b/>
      <w:bCs/>
      <w:sz w:val="24"/>
      <w:szCs w:val="24"/>
    </w:rPr>
  </w:style>
  <w:style w:type="character" w:customStyle="1" w:styleId="StyleUnderline">
    <w:name w:val="Style Underline"/>
    <w:rsid w:val="00676492"/>
    <w:rPr>
      <w:u w:val="single"/>
      <w:bdr w:val="none" w:sz="0" w:space="0" w:color="auto"/>
    </w:rPr>
  </w:style>
  <w:style w:type="paragraph" w:customStyle="1" w:styleId="tblNormal">
    <w:name w:val="tblNormal"/>
    <w:next w:val="Body"/>
    <w:rsid w:val="00676492"/>
    <w:pPr>
      <w:spacing w:after="0" w:line="240" w:lineRule="auto"/>
      <w:jc w:val="both"/>
    </w:pPr>
    <w:rPr>
      <w:rFonts w:ascii="Times New Roman" w:eastAsia="Times New Roman" w:hAnsi="Times New Roman" w:cs="Times New Roman"/>
      <w:sz w:val="24"/>
      <w:szCs w:val="20"/>
    </w:rPr>
  </w:style>
  <w:style w:type="paragraph" w:customStyle="1" w:styleId="tblNormal-Heading">
    <w:name w:val="tblNormal-Heading"/>
    <w:rsid w:val="00676492"/>
    <w:pPr>
      <w:spacing w:after="0" w:line="240" w:lineRule="auto"/>
      <w:jc w:val="center"/>
    </w:pPr>
    <w:rPr>
      <w:rFonts w:ascii="Times New Roman" w:eastAsia="Times New Roman" w:hAnsi="Times New Roman" w:cs="Times New Roman"/>
      <w:b/>
      <w:bCs/>
      <w:sz w:val="24"/>
      <w:szCs w:val="20"/>
    </w:rPr>
  </w:style>
  <w:style w:type="paragraph" w:customStyle="1" w:styleId="Seeaccompanyingnotes">
    <w:name w:val="See accompanying notes"/>
    <w:rsid w:val="00676492"/>
    <w:pPr>
      <w:spacing w:before="280" w:after="0" w:line="240" w:lineRule="auto"/>
    </w:pPr>
    <w:rPr>
      <w:rFonts w:ascii="Times New Roman" w:eastAsia="Times New Roman" w:hAnsi="Times New Roman" w:cs="Times New Roman"/>
      <w:i/>
      <w:sz w:val="24"/>
      <w:szCs w:val="20"/>
    </w:rPr>
  </w:style>
  <w:style w:type="paragraph" w:customStyle="1" w:styleId="TrackLeft">
    <w:name w:val="TrackLeft"/>
    <w:autoRedefine/>
    <w:rsid w:val="00676492"/>
    <w:pPr>
      <w:spacing w:after="0" w:line="240" w:lineRule="auto"/>
      <w:outlineLvl w:val="1"/>
    </w:pPr>
    <w:rPr>
      <w:rFonts w:ascii="Times New Roman" w:eastAsia="Times New Roman" w:hAnsi="Times New Roman" w:cs="Times New Roman"/>
      <w:bCs/>
      <w:sz w:val="16"/>
      <w:szCs w:val="16"/>
    </w:rPr>
  </w:style>
  <w:style w:type="paragraph" w:customStyle="1" w:styleId="Heading2-Withdates">
    <w:name w:val="Heading 2 - With date(s)"/>
    <w:next w:val="Heading3"/>
    <w:rsid w:val="00676492"/>
    <w:pPr>
      <w:spacing w:after="320" w:line="240" w:lineRule="auto"/>
      <w:jc w:val="center"/>
      <w:outlineLvl w:val="1"/>
    </w:pPr>
    <w:rPr>
      <w:rFonts w:ascii="Times New Roman" w:eastAsia="Times New Roman" w:hAnsi="Times New Roman" w:cs="Times New Roman"/>
      <w:bCs/>
      <w:sz w:val="28"/>
      <w:szCs w:val="20"/>
    </w:rPr>
  </w:style>
  <w:style w:type="paragraph" w:customStyle="1" w:styleId="FSFooter">
    <w:name w:val="FS Footer"/>
    <w:rsid w:val="00676492"/>
    <w:pPr>
      <w:tabs>
        <w:tab w:val="right" w:pos="9360"/>
      </w:tabs>
      <w:spacing w:after="0" w:line="240" w:lineRule="auto"/>
    </w:pPr>
    <w:rPr>
      <w:rFonts w:ascii="Times New Roman" w:eastAsia="Times New Roman" w:hAnsi="Times New Roman" w:cs="Times New Roman"/>
      <w:vanish/>
      <w:sz w:val="2"/>
      <w:szCs w:val="14"/>
    </w:rPr>
  </w:style>
  <w:style w:type="paragraph" w:customStyle="1" w:styleId="PT">
    <w:name w:val="P&amp;T"/>
    <w:rsid w:val="00676492"/>
    <w:pPr>
      <w:spacing w:after="0" w:line="240" w:lineRule="auto"/>
      <w:jc w:val="center"/>
    </w:pPr>
    <w:rPr>
      <w:rFonts w:ascii="Arial Bold" w:eastAsia="Times New Roman" w:hAnsi="Arial Bold" w:cs="Times New Roman"/>
      <w:b/>
      <w:caps/>
      <w:sz w:val="20"/>
      <w:szCs w:val="24"/>
    </w:rPr>
  </w:style>
  <w:style w:type="paragraph" w:styleId="Quote">
    <w:name w:val="Quote"/>
    <w:basedOn w:val="Normal"/>
    <w:next w:val="BodyText"/>
    <w:link w:val="QuoteChar"/>
    <w:qFormat/>
    <w:rsid w:val="00676492"/>
    <w:pPr>
      <w:widowControl w:val="0"/>
      <w:autoSpaceDE w:val="0"/>
      <w:autoSpaceDN w:val="0"/>
      <w:adjustRightInd w:val="0"/>
      <w:spacing w:after="240" w:line="240" w:lineRule="auto"/>
      <w:ind w:left="1440" w:right="1440"/>
    </w:pPr>
    <w:rPr>
      <w:rFonts w:ascii="Times New Roman" w:eastAsia="Times New Roman" w:hAnsi="Times New Roman" w:cs="Times New Roman"/>
      <w:iCs/>
      <w:sz w:val="20"/>
    </w:rPr>
  </w:style>
  <w:style w:type="character" w:customStyle="1" w:styleId="QuoteChar">
    <w:name w:val="Quote Char"/>
    <w:basedOn w:val="DefaultParagraphFont"/>
    <w:link w:val="Quote"/>
    <w:rsid w:val="00676492"/>
    <w:rPr>
      <w:rFonts w:ascii="Times New Roman" w:eastAsia="Times New Roman" w:hAnsi="Times New Roman" w:cs="Times New Roman"/>
      <w:iCs/>
      <w:sz w:val="20"/>
    </w:rPr>
  </w:style>
  <w:style w:type="paragraph" w:styleId="BodyTextFirstIndent">
    <w:name w:val="Body Text First Indent"/>
    <w:basedOn w:val="Normal"/>
    <w:link w:val="BodyTextFirstIndentChar"/>
    <w:qFormat/>
    <w:rsid w:val="00676492"/>
    <w:pPr>
      <w:widowControl w:val="0"/>
      <w:autoSpaceDE w:val="0"/>
      <w:autoSpaceDN w:val="0"/>
      <w:adjustRightInd w:val="0"/>
      <w:spacing w:after="240" w:line="240" w:lineRule="auto"/>
      <w:ind w:firstLine="1440"/>
    </w:pPr>
    <w:rPr>
      <w:rFonts w:ascii="Times New Roman" w:eastAsia="Times New Roman" w:hAnsi="Times New Roman" w:cs="Times New Roman"/>
      <w:sz w:val="20"/>
    </w:rPr>
  </w:style>
  <w:style w:type="character" w:customStyle="1" w:styleId="BodyTextFirstIndentChar">
    <w:name w:val="Body Text First Indent Char"/>
    <w:basedOn w:val="BodyTextChar"/>
    <w:link w:val="BodyTextFirstIndent"/>
    <w:rsid w:val="00676492"/>
    <w:rPr>
      <w:rFonts w:ascii="Times New Roman" w:eastAsia="Times New Roman" w:hAnsi="Times New Roman" w:cs="Times New Roman"/>
      <w:sz w:val="20"/>
      <w:szCs w:val="20"/>
    </w:rPr>
  </w:style>
  <w:style w:type="paragraph" w:styleId="BodyTextIndent">
    <w:name w:val="Body Text Indent"/>
    <w:basedOn w:val="Normal"/>
    <w:link w:val="BodyTextIndentChar"/>
    <w:qFormat/>
    <w:rsid w:val="00676492"/>
    <w:pPr>
      <w:widowControl w:val="0"/>
      <w:autoSpaceDE w:val="0"/>
      <w:autoSpaceDN w:val="0"/>
      <w:adjustRightInd w:val="0"/>
      <w:spacing w:after="240" w:line="240" w:lineRule="auto"/>
      <w:ind w:left="144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676492"/>
    <w:rPr>
      <w:rFonts w:ascii="Times New Roman" w:eastAsia="Times New Roman" w:hAnsi="Times New Roman" w:cs="Times New Roman"/>
      <w:sz w:val="20"/>
    </w:rPr>
  </w:style>
  <w:style w:type="character" w:customStyle="1" w:styleId="EndnoteTextChar1">
    <w:name w:val="Endnote Text Char1"/>
    <w:rsid w:val="00676492"/>
    <w:rPr>
      <w:rFonts w:eastAsia="Times New Roman"/>
    </w:rPr>
  </w:style>
  <w:style w:type="character" w:customStyle="1" w:styleId="FootnoteTextChar1">
    <w:name w:val="Footnote Text Char1"/>
    <w:rsid w:val="00676492"/>
    <w:rPr>
      <w:rFonts w:eastAsia="Times New Roman"/>
    </w:rPr>
  </w:style>
  <w:style w:type="paragraph" w:customStyle="1" w:styleId="CG-Title-Left-Bold">
    <w:name w:val="CG-Title-Left-Bold"/>
    <w:aliases w:val="t3"/>
    <w:basedOn w:val="Normal"/>
    <w:next w:val="Normal"/>
    <w:rsid w:val="00676492"/>
    <w:pPr>
      <w:keepNext/>
      <w:spacing w:after="240" w:line="240" w:lineRule="auto"/>
    </w:pPr>
    <w:rPr>
      <w:rFonts w:ascii="Times New Roman" w:eastAsia="MS Mincho" w:hAnsi="Times New Roman" w:cs="Times New Roman"/>
      <w:b/>
      <w:bCs/>
      <w:sz w:val="20"/>
      <w:szCs w:val="24"/>
    </w:rPr>
  </w:style>
  <w:style w:type="paragraph" w:customStyle="1" w:styleId="CG-SingleSp">
    <w:name w:val="CG-Single Sp"/>
    <w:aliases w:val="s1"/>
    <w:basedOn w:val="Normal"/>
    <w:rsid w:val="00676492"/>
    <w:pPr>
      <w:spacing w:after="240" w:line="240" w:lineRule="auto"/>
    </w:pPr>
    <w:rPr>
      <w:rFonts w:ascii="Times New Roman" w:eastAsia="MS Mincho" w:hAnsi="Times New Roman" w:cs="Times New Roman"/>
      <w:sz w:val="20"/>
      <w:szCs w:val="24"/>
    </w:rPr>
  </w:style>
  <w:style w:type="paragraph" w:customStyle="1" w:styleId="CG-SingleSp05">
    <w:name w:val="CG-Single Sp 0.5"/>
    <w:aliases w:val="s2"/>
    <w:basedOn w:val="Normal"/>
    <w:rsid w:val="00676492"/>
    <w:pPr>
      <w:spacing w:after="240" w:line="240" w:lineRule="auto"/>
      <w:ind w:firstLine="720"/>
    </w:pPr>
    <w:rPr>
      <w:rFonts w:ascii="Times New Roman" w:eastAsia="MS Mincho" w:hAnsi="Times New Roman" w:cs="Times New Roman"/>
      <w:sz w:val="20"/>
      <w:szCs w:val="24"/>
    </w:rPr>
  </w:style>
  <w:style w:type="paragraph" w:styleId="ListParagraph">
    <w:name w:val="List Paragraph"/>
    <w:basedOn w:val="Normal"/>
    <w:uiPriority w:val="34"/>
    <w:qFormat/>
    <w:rsid w:val="0067649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BoldItalic1">
    <w:name w:val="BoldItalic1"/>
    <w:aliases w:val="bi1"/>
    <w:basedOn w:val="Normal"/>
    <w:rsid w:val="00676492"/>
    <w:pPr>
      <w:keepNext/>
      <w:spacing w:after="240" w:line="240" w:lineRule="auto"/>
    </w:pPr>
    <w:rPr>
      <w:rFonts w:ascii="Times New Roman" w:eastAsia="Times New Roman" w:hAnsi="Times New Roman" w:cs="Times New Roman"/>
      <w:b/>
      <w:bCs/>
      <w:i/>
      <w:iCs/>
      <w:sz w:val="20"/>
      <w:szCs w:val="24"/>
    </w:rPr>
  </w:style>
  <w:style w:type="paragraph" w:styleId="NoSpacing">
    <w:name w:val="No Spacing"/>
    <w:uiPriority w:val="1"/>
    <w:qFormat/>
    <w:rsid w:val="00676492"/>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676492"/>
  </w:style>
  <w:style w:type="character" w:customStyle="1" w:styleId="DeltaViewInsertion">
    <w:name w:val="DeltaView Insertion"/>
    <w:uiPriority w:val="99"/>
    <w:rsid w:val="00676492"/>
    <w:rPr>
      <w:color w:val="0000FF"/>
      <w:u w:val="double"/>
    </w:rPr>
  </w:style>
  <w:style w:type="character" w:customStyle="1" w:styleId="DeltaViewDeletion">
    <w:name w:val="DeltaView Deletion"/>
    <w:uiPriority w:val="99"/>
    <w:rsid w:val="0067649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291">
      <w:bodyDiv w:val="1"/>
      <w:marLeft w:val="0"/>
      <w:marRight w:val="0"/>
      <w:marTop w:val="0"/>
      <w:marBottom w:val="0"/>
      <w:divBdr>
        <w:top w:val="none" w:sz="0" w:space="0" w:color="auto"/>
        <w:left w:val="none" w:sz="0" w:space="0" w:color="auto"/>
        <w:bottom w:val="none" w:sz="0" w:space="0" w:color="auto"/>
        <w:right w:val="none" w:sz="0" w:space="0" w:color="auto"/>
      </w:divBdr>
    </w:div>
    <w:div w:id="164590639">
      <w:bodyDiv w:val="1"/>
      <w:marLeft w:val="0"/>
      <w:marRight w:val="0"/>
      <w:marTop w:val="0"/>
      <w:marBottom w:val="0"/>
      <w:divBdr>
        <w:top w:val="none" w:sz="0" w:space="0" w:color="auto"/>
        <w:left w:val="none" w:sz="0" w:space="0" w:color="auto"/>
        <w:bottom w:val="none" w:sz="0" w:space="0" w:color="auto"/>
        <w:right w:val="none" w:sz="0" w:space="0" w:color="auto"/>
      </w:divBdr>
    </w:div>
    <w:div w:id="1680964418">
      <w:bodyDiv w:val="1"/>
      <w:marLeft w:val="0"/>
      <w:marRight w:val="0"/>
      <w:marTop w:val="0"/>
      <w:marBottom w:val="0"/>
      <w:divBdr>
        <w:top w:val="none" w:sz="0" w:space="0" w:color="auto"/>
        <w:left w:val="none" w:sz="0" w:space="0" w:color="auto"/>
        <w:bottom w:val="none" w:sz="0" w:space="0" w:color="auto"/>
        <w:right w:val="none" w:sz="0" w:space="0" w:color="auto"/>
      </w:divBdr>
    </w:div>
    <w:div w:id="2061055695">
      <w:bodyDiv w:val="1"/>
      <w:marLeft w:val="0"/>
      <w:marRight w:val="0"/>
      <w:marTop w:val="0"/>
      <w:marBottom w:val="0"/>
      <w:divBdr>
        <w:top w:val="none" w:sz="0" w:space="0" w:color="auto"/>
        <w:left w:val="none" w:sz="0" w:space="0" w:color="auto"/>
        <w:bottom w:val="none" w:sz="0" w:space="0" w:color="auto"/>
        <w:right w:val="none" w:sz="0" w:space="0" w:color="auto"/>
      </w:divBdr>
      <w:divsChild>
        <w:div w:id="445735640">
          <w:marLeft w:val="0"/>
          <w:marRight w:val="0"/>
          <w:marTop w:val="0"/>
          <w:marBottom w:val="0"/>
          <w:divBdr>
            <w:top w:val="none" w:sz="0" w:space="0" w:color="auto"/>
            <w:left w:val="none" w:sz="0" w:space="0" w:color="auto"/>
            <w:bottom w:val="none" w:sz="0" w:space="0" w:color="auto"/>
            <w:right w:val="none" w:sz="0" w:space="0" w:color="auto"/>
          </w:divBdr>
        </w:div>
        <w:div w:id="1610314550">
          <w:marLeft w:val="0"/>
          <w:marRight w:val="0"/>
          <w:marTop w:val="0"/>
          <w:marBottom w:val="0"/>
          <w:divBdr>
            <w:top w:val="none" w:sz="0" w:space="0" w:color="auto"/>
            <w:left w:val="none" w:sz="0" w:space="0" w:color="auto"/>
            <w:bottom w:val="none" w:sz="0" w:space="0" w:color="auto"/>
            <w:right w:val="none" w:sz="0" w:space="0" w:color="auto"/>
          </w:divBdr>
          <w:divsChild>
            <w:div w:id="1299267741">
              <w:marLeft w:val="0"/>
              <w:marRight w:val="0"/>
              <w:marTop w:val="0"/>
              <w:marBottom w:val="0"/>
              <w:divBdr>
                <w:top w:val="none" w:sz="0" w:space="0" w:color="auto"/>
                <w:left w:val="none" w:sz="0" w:space="0" w:color="auto"/>
                <w:bottom w:val="none" w:sz="0" w:space="0" w:color="auto"/>
                <w:right w:val="none" w:sz="0" w:space="0" w:color="auto"/>
              </w:divBdr>
              <w:divsChild>
                <w:div w:id="275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cintermod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hamm@tracintermod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orris@tracintermoda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ossprereg.btci.com/prereg/key.process?key=PGLAYDWA6"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8DEE-CB1F-4B9A-8043-17B282C9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Press Release</vt:lpstr>
    </vt:vector>
  </TitlesOfParts>
  <Company>Seacastle Chassis</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TRAC Intermodal Registers $300 million 11.0% Senior Secured Notes due 2019 (TRAINT)</dc:subject>
  <dc:creator>TRAC Intermodal</dc:creator>
  <cp:lastModifiedBy>B Morris</cp:lastModifiedBy>
  <cp:revision>2</cp:revision>
  <cp:lastPrinted>2014-10-30T12:38:00Z</cp:lastPrinted>
  <dcterms:created xsi:type="dcterms:W3CDTF">2014-11-11T13:58:00Z</dcterms:created>
  <dcterms:modified xsi:type="dcterms:W3CDTF">2014-11-11T13:58:00Z</dcterms:modified>
</cp:coreProperties>
</file>